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56119E">
      <w:pPr>
        <w:rPr>
          <w:rFonts w:hint="default" w:ascii="Times New Roman" w:hAnsi="Times New Roman"/>
          <w:b/>
          <w:sz w:val="24"/>
          <w:szCs w:val="24"/>
        </w:rPr>
      </w:pPr>
    </w:p>
    <w:p w14:paraId="4360097F">
      <w:pPr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/>
          <w:b/>
          <w:sz w:val="24"/>
          <w:szCs w:val="24"/>
        </w:rPr>
        <w:t>附表</w:t>
      </w:r>
      <w:r>
        <w:rPr>
          <w:rFonts w:hint="default" w:ascii="Times New Roman" w:hAnsi="Times New Roman"/>
          <w:b/>
          <w:sz w:val="24"/>
          <w:szCs w:val="24"/>
          <w:lang w:val="en-US" w:eastAsia="zh-CN"/>
        </w:rPr>
        <w:t>2</w:t>
      </w:r>
    </w:p>
    <w:p w14:paraId="59C98747">
      <w:pPr>
        <w:jc w:val="center"/>
        <w:rPr>
          <w:rFonts w:hint="default" w:ascii="Times New Roman" w:hAnsi="Times New Roman"/>
          <w:b/>
          <w:sz w:val="24"/>
          <w:szCs w:val="24"/>
        </w:rPr>
      </w:pPr>
      <w:r>
        <w:rPr>
          <w:rFonts w:hint="default" w:ascii="Times New Roman" w:hAnsi="Times New Roman"/>
          <w:b/>
          <w:sz w:val="24"/>
          <w:szCs w:val="24"/>
        </w:rPr>
        <w:t>临床试验</w:t>
      </w:r>
      <w:r>
        <w:rPr>
          <w:rFonts w:hint="default" w:ascii="Times New Roman" w:hAnsi="Times New Roman"/>
          <w:b/>
          <w:sz w:val="24"/>
          <w:szCs w:val="24"/>
          <w:lang w:val="en-US" w:eastAsia="zh-CN"/>
        </w:rPr>
        <w:t>立项</w:t>
      </w:r>
      <w:r>
        <w:rPr>
          <w:rFonts w:hint="default" w:ascii="Times New Roman" w:hAnsi="Times New Roman"/>
          <w:b/>
          <w:sz w:val="24"/>
          <w:szCs w:val="24"/>
        </w:rPr>
        <w:t>资料目录</w:t>
      </w:r>
      <w:r>
        <w:rPr>
          <w:rFonts w:hint="default" w:ascii="Times New Roman" w:hAnsi="Times New Roman"/>
          <w:b/>
          <w:sz w:val="24"/>
          <w:szCs w:val="24"/>
          <w:lang w:val="en-US" w:eastAsia="zh-CN"/>
        </w:rPr>
        <w:t>清单</w:t>
      </w:r>
      <w:r>
        <w:rPr>
          <w:rFonts w:hint="default" w:ascii="Times New Roman" w:hAnsi="Times New Roman"/>
          <w:b/>
          <w:sz w:val="24"/>
          <w:szCs w:val="24"/>
        </w:rPr>
        <w:t>（药物类别）</w:t>
      </w:r>
    </w:p>
    <w:tbl>
      <w:tblPr>
        <w:tblStyle w:val="7"/>
        <w:tblW w:w="100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4368"/>
        <w:gridCol w:w="1328"/>
        <w:gridCol w:w="1397"/>
        <w:gridCol w:w="1629"/>
      </w:tblGrid>
      <w:tr w14:paraId="7F824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95" w:hRule="atLeast"/>
          <w:jc w:val="center"/>
        </w:trPr>
        <w:tc>
          <w:tcPr>
            <w:tcW w:w="1288" w:type="dxa"/>
            <w:shd w:val="clear" w:color="auto" w:fill="auto"/>
            <w:noWrap w:val="0"/>
            <w:vAlign w:val="center"/>
          </w:tcPr>
          <w:p w14:paraId="43A258C3">
            <w:pPr>
              <w:spacing w:line="288" w:lineRule="auto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项目名称</w:t>
            </w:r>
          </w:p>
        </w:tc>
        <w:tc>
          <w:tcPr>
            <w:tcW w:w="8722" w:type="dxa"/>
            <w:gridSpan w:val="4"/>
            <w:shd w:val="clear" w:color="auto" w:fill="auto"/>
            <w:noWrap w:val="0"/>
            <w:vAlign w:val="top"/>
          </w:tcPr>
          <w:p w14:paraId="5F1A1924">
            <w:pPr>
              <w:spacing w:before="156" w:beforeLines="50" w:line="288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769EE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629" w:hRule="atLeast"/>
          <w:jc w:val="center"/>
        </w:trPr>
        <w:tc>
          <w:tcPr>
            <w:tcW w:w="1288" w:type="dxa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C58464C">
            <w:pPr>
              <w:spacing w:line="288" w:lineRule="auto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主要</w:t>
            </w:r>
          </w:p>
          <w:p w14:paraId="4CA35706">
            <w:pPr>
              <w:spacing w:line="288" w:lineRule="auto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研究者</w:t>
            </w:r>
          </w:p>
        </w:tc>
        <w:tc>
          <w:tcPr>
            <w:tcW w:w="4368" w:type="dxa"/>
            <w:tcBorders>
              <w:bottom w:val="single" w:color="auto" w:sz="4" w:space="0"/>
            </w:tcBorders>
            <w:shd w:val="clear" w:color="auto" w:fill="auto"/>
            <w:noWrap w:val="0"/>
            <w:vAlign w:val="top"/>
          </w:tcPr>
          <w:p w14:paraId="02FC49C7">
            <w:pPr>
              <w:spacing w:before="156" w:beforeLines="50" w:line="288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  <w:tc>
          <w:tcPr>
            <w:tcW w:w="1328" w:type="dxa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2F757745">
            <w:pPr>
              <w:spacing w:line="288" w:lineRule="auto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方案编号</w:t>
            </w:r>
          </w:p>
        </w:tc>
        <w:tc>
          <w:tcPr>
            <w:tcW w:w="3026" w:type="dxa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top"/>
          </w:tcPr>
          <w:p w14:paraId="4D88B1CF">
            <w:pPr>
              <w:spacing w:before="156" w:beforeLines="50" w:line="288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3B8FF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375" w:hRule="atLeast"/>
          <w:jc w:val="center"/>
        </w:trPr>
        <w:tc>
          <w:tcPr>
            <w:tcW w:w="1288" w:type="dxa"/>
            <w:tcBorders>
              <w:bottom w:val="single" w:color="auto" w:sz="4" w:space="0"/>
            </w:tcBorders>
            <w:shd w:val="clear" w:color="auto" w:fill="C0C0C0"/>
            <w:noWrap w:val="0"/>
            <w:vAlign w:val="center"/>
          </w:tcPr>
          <w:p w14:paraId="2D589503">
            <w:pPr>
              <w:spacing w:line="288" w:lineRule="auto"/>
              <w:jc w:val="center"/>
              <w:rPr>
                <w:rFonts w:hint="default" w:ascii="Times New Roman" w:hAnsi="Times New Roman"/>
                <w:sz w:val="24"/>
                <w:szCs w:val="24"/>
                <w:highlight w:val="lightGray"/>
              </w:rPr>
            </w:pPr>
            <w:r>
              <w:rPr>
                <w:rFonts w:hint="default" w:ascii="Times New Roman" w:hAnsi="Times New Roman"/>
                <w:sz w:val="24"/>
                <w:szCs w:val="24"/>
                <w:highlight w:val="lightGray"/>
              </w:rPr>
              <w:t>序号</w:t>
            </w:r>
          </w:p>
        </w:tc>
        <w:tc>
          <w:tcPr>
            <w:tcW w:w="7093" w:type="dxa"/>
            <w:gridSpan w:val="3"/>
            <w:tcBorders>
              <w:bottom w:val="single" w:color="auto" w:sz="4" w:space="0"/>
            </w:tcBorders>
            <w:shd w:val="clear" w:color="auto" w:fill="C0C0C0"/>
            <w:noWrap w:val="0"/>
            <w:vAlign w:val="top"/>
          </w:tcPr>
          <w:p w14:paraId="3EBB4847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  <w:highlight w:val="lightGray"/>
              </w:rPr>
            </w:pPr>
            <w:r>
              <w:rPr>
                <w:rFonts w:hint="default" w:ascii="Times New Roman" w:hAnsi="Times New Roman"/>
                <w:sz w:val="24"/>
                <w:szCs w:val="24"/>
                <w:highlight w:val="lightGray"/>
              </w:rPr>
              <w:t>送审材料</w:t>
            </w:r>
          </w:p>
        </w:tc>
        <w:tc>
          <w:tcPr>
            <w:tcW w:w="1629" w:type="dxa"/>
            <w:tcBorders>
              <w:bottom w:val="single" w:color="auto" w:sz="4" w:space="0"/>
            </w:tcBorders>
            <w:shd w:val="clear" w:color="auto" w:fill="C0C0C0"/>
            <w:noWrap w:val="0"/>
            <w:vAlign w:val="top"/>
          </w:tcPr>
          <w:p w14:paraId="63F998DC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  <w:highlight w:val="lightGray"/>
              </w:rPr>
            </w:pPr>
            <w:r>
              <w:rPr>
                <w:rFonts w:hint="default" w:ascii="Times New Roman" w:hAnsi="Times New Roman"/>
                <w:sz w:val="24"/>
                <w:szCs w:val="24"/>
                <w:highlight w:val="lightGray"/>
              </w:rPr>
              <w:t>备注</w:t>
            </w:r>
          </w:p>
        </w:tc>
      </w:tr>
      <w:tr w14:paraId="11405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375" w:hRule="atLeast"/>
          <w:jc w:val="center"/>
        </w:trPr>
        <w:tc>
          <w:tcPr>
            <w:tcW w:w="1288" w:type="dxa"/>
            <w:shd w:val="clear" w:color="auto" w:fill="FFFFFF"/>
            <w:noWrap w:val="0"/>
            <w:vAlign w:val="center"/>
          </w:tcPr>
          <w:p w14:paraId="082CBBFD">
            <w:pPr>
              <w:spacing w:line="288" w:lineRule="auto"/>
              <w:jc w:val="center"/>
              <w:rPr>
                <w:rFonts w:hint="default"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7093" w:type="dxa"/>
            <w:gridSpan w:val="3"/>
            <w:shd w:val="clear" w:color="auto" w:fill="FFFFFF"/>
            <w:noWrap w:val="0"/>
            <w:vAlign w:val="top"/>
          </w:tcPr>
          <w:p w14:paraId="2E3877F7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药物临床试验立项</w:t>
            </w:r>
            <w:r>
              <w:rPr>
                <w:rFonts w:hint="default" w:ascii="Times New Roman" w:hAnsi="Times New Roman"/>
                <w:sz w:val="24"/>
                <w:szCs w:val="24"/>
              </w:rPr>
              <w:t>申请表</w:t>
            </w:r>
          </w:p>
        </w:tc>
        <w:tc>
          <w:tcPr>
            <w:tcW w:w="1629" w:type="dxa"/>
            <w:shd w:val="clear" w:color="auto" w:fill="FFFFFF"/>
            <w:noWrap w:val="0"/>
            <w:vAlign w:val="top"/>
          </w:tcPr>
          <w:p w14:paraId="5D9ADA95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75210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91" w:hRule="atLeast"/>
          <w:jc w:val="center"/>
        </w:trPr>
        <w:tc>
          <w:tcPr>
            <w:tcW w:w="1288" w:type="dxa"/>
            <w:shd w:val="clear" w:color="auto" w:fill="auto"/>
            <w:noWrap w:val="0"/>
            <w:vAlign w:val="center"/>
          </w:tcPr>
          <w:p w14:paraId="6B8577A8">
            <w:pPr>
              <w:spacing w:line="288" w:lineRule="auto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3" w:type="dxa"/>
            <w:gridSpan w:val="3"/>
            <w:shd w:val="clear" w:color="auto" w:fill="auto"/>
            <w:noWrap w:val="0"/>
            <w:vAlign w:val="top"/>
          </w:tcPr>
          <w:p w14:paraId="551C8ED0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试验方案（版本号及日期）</w:t>
            </w:r>
          </w:p>
        </w:tc>
        <w:tc>
          <w:tcPr>
            <w:tcW w:w="1629" w:type="dxa"/>
            <w:shd w:val="clear" w:color="auto" w:fill="auto"/>
            <w:noWrap w:val="0"/>
            <w:vAlign w:val="top"/>
          </w:tcPr>
          <w:p w14:paraId="48EF5457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盖章，PI签字</w:t>
            </w:r>
          </w:p>
        </w:tc>
      </w:tr>
      <w:tr w14:paraId="6471D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91" w:hRule="atLeast"/>
          <w:jc w:val="center"/>
        </w:trPr>
        <w:tc>
          <w:tcPr>
            <w:tcW w:w="1288" w:type="dxa"/>
            <w:shd w:val="clear" w:color="auto" w:fill="auto"/>
            <w:noWrap w:val="0"/>
            <w:vAlign w:val="center"/>
          </w:tcPr>
          <w:p w14:paraId="1C3BE93B">
            <w:pPr>
              <w:spacing w:line="288" w:lineRule="auto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3" w:type="dxa"/>
            <w:gridSpan w:val="3"/>
            <w:shd w:val="clear" w:color="auto" w:fill="auto"/>
            <w:noWrap w:val="0"/>
            <w:vAlign w:val="top"/>
          </w:tcPr>
          <w:p w14:paraId="2BAE631D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研究方案摘要（版本号及日期）</w:t>
            </w:r>
          </w:p>
        </w:tc>
        <w:tc>
          <w:tcPr>
            <w:tcW w:w="1629" w:type="dxa"/>
            <w:shd w:val="clear" w:color="auto" w:fill="auto"/>
            <w:noWrap w:val="0"/>
            <w:vAlign w:val="top"/>
          </w:tcPr>
          <w:p w14:paraId="3B4AC979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16780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75" w:hRule="atLeast"/>
          <w:jc w:val="center"/>
        </w:trPr>
        <w:tc>
          <w:tcPr>
            <w:tcW w:w="1288" w:type="dxa"/>
            <w:shd w:val="clear" w:color="auto" w:fill="auto"/>
            <w:noWrap w:val="0"/>
            <w:vAlign w:val="center"/>
          </w:tcPr>
          <w:p w14:paraId="5FBB056B">
            <w:pPr>
              <w:spacing w:line="288" w:lineRule="auto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3" w:type="dxa"/>
            <w:gridSpan w:val="3"/>
            <w:shd w:val="clear" w:color="auto" w:fill="auto"/>
            <w:noWrap w:val="0"/>
            <w:vAlign w:val="top"/>
          </w:tcPr>
          <w:p w14:paraId="6892C28A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知情同意书（版本号及日期）</w:t>
            </w:r>
          </w:p>
        </w:tc>
        <w:tc>
          <w:tcPr>
            <w:tcW w:w="1629" w:type="dxa"/>
            <w:shd w:val="clear" w:color="auto" w:fill="auto"/>
            <w:noWrap w:val="0"/>
            <w:vAlign w:val="top"/>
          </w:tcPr>
          <w:p w14:paraId="26851620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4EC0A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7" w:hRule="atLeast"/>
          <w:jc w:val="center"/>
        </w:trPr>
        <w:tc>
          <w:tcPr>
            <w:tcW w:w="1288" w:type="dxa"/>
            <w:shd w:val="clear" w:color="auto" w:fill="auto"/>
            <w:noWrap w:val="0"/>
            <w:vAlign w:val="center"/>
          </w:tcPr>
          <w:p w14:paraId="10DB0EC4">
            <w:pPr>
              <w:spacing w:line="288" w:lineRule="auto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3" w:type="dxa"/>
            <w:gridSpan w:val="3"/>
            <w:shd w:val="clear" w:color="auto" w:fill="auto"/>
            <w:noWrap w:val="0"/>
            <w:vAlign w:val="top"/>
          </w:tcPr>
          <w:p w14:paraId="161D6B16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受试者招募广告（版本号及日期）</w:t>
            </w:r>
          </w:p>
        </w:tc>
        <w:tc>
          <w:tcPr>
            <w:tcW w:w="1629" w:type="dxa"/>
            <w:shd w:val="clear" w:color="auto" w:fill="auto"/>
            <w:noWrap w:val="0"/>
            <w:vAlign w:val="top"/>
          </w:tcPr>
          <w:p w14:paraId="2BE204F9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51102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45" w:hRule="atLeast"/>
          <w:jc w:val="center"/>
        </w:trPr>
        <w:tc>
          <w:tcPr>
            <w:tcW w:w="1288" w:type="dxa"/>
            <w:shd w:val="clear" w:color="auto" w:fill="auto"/>
            <w:noWrap w:val="0"/>
            <w:vAlign w:val="center"/>
          </w:tcPr>
          <w:p w14:paraId="4BB09B06">
            <w:pPr>
              <w:spacing w:line="288" w:lineRule="auto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3" w:type="dxa"/>
            <w:gridSpan w:val="3"/>
            <w:shd w:val="clear" w:color="auto" w:fill="auto"/>
            <w:noWrap w:val="0"/>
            <w:vAlign w:val="top"/>
          </w:tcPr>
          <w:p w14:paraId="369EA159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CDE临床试验批件/《临床试验通知书》/《受理通知书》和CDE沟通文件（如有）（Ⅳ期临床试验提供注册批件）</w:t>
            </w:r>
          </w:p>
        </w:tc>
        <w:tc>
          <w:tcPr>
            <w:tcW w:w="1629" w:type="dxa"/>
            <w:shd w:val="clear" w:color="auto" w:fill="auto"/>
            <w:noWrap w:val="0"/>
            <w:vAlign w:val="top"/>
          </w:tcPr>
          <w:p w14:paraId="315F84D3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7BE0E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445" w:hRule="atLeast"/>
          <w:jc w:val="center"/>
        </w:trPr>
        <w:tc>
          <w:tcPr>
            <w:tcW w:w="1288" w:type="dxa"/>
            <w:shd w:val="clear" w:color="auto" w:fill="auto"/>
            <w:noWrap w:val="0"/>
            <w:vAlign w:val="center"/>
          </w:tcPr>
          <w:p w14:paraId="55BF7F07">
            <w:pPr>
              <w:spacing w:line="288" w:lineRule="auto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3" w:type="dxa"/>
            <w:gridSpan w:val="3"/>
            <w:shd w:val="clear" w:color="auto" w:fill="auto"/>
            <w:noWrap w:val="0"/>
            <w:vAlign w:val="top"/>
          </w:tcPr>
          <w:p w14:paraId="26BBFCAD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组长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/</w:t>
            </w:r>
            <w:r>
              <w:rPr>
                <w:rFonts w:hint="default" w:ascii="Times New Roman" w:hAnsi="Times New Roman"/>
                <w:sz w:val="24"/>
                <w:szCs w:val="24"/>
              </w:rPr>
              <w:t>其他单位伦理批件（成员表）或对研究项目的重要决定说明</w:t>
            </w:r>
          </w:p>
        </w:tc>
        <w:tc>
          <w:tcPr>
            <w:tcW w:w="1629" w:type="dxa"/>
            <w:shd w:val="clear" w:color="auto" w:fill="auto"/>
            <w:noWrap w:val="0"/>
            <w:vAlign w:val="top"/>
          </w:tcPr>
          <w:p w14:paraId="3992BD2D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49CF2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45" w:hRule="atLeast"/>
          <w:jc w:val="center"/>
        </w:trPr>
        <w:tc>
          <w:tcPr>
            <w:tcW w:w="1288" w:type="dxa"/>
            <w:shd w:val="clear" w:color="auto" w:fill="auto"/>
            <w:noWrap w:val="0"/>
            <w:vAlign w:val="center"/>
          </w:tcPr>
          <w:p w14:paraId="2A569014">
            <w:pPr>
              <w:spacing w:line="288" w:lineRule="auto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3" w:type="dxa"/>
            <w:gridSpan w:val="3"/>
            <w:shd w:val="clear" w:color="auto" w:fill="auto"/>
            <w:noWrap w:val="0"/>
            <w:vAlign w:val="top"/>
          </w:tcPr>
          <w:p w14:paraId="5CF47CDF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申办者的委托函（对医院及PI/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服务供应商</w:t>
            </w:r>
            <w:r>
              <w:rPr>
                <w:rFonts w:hint="default" w:ascii="Times New Roman" w:hAnsi="Times New Roman"/>
                <w:sz w:val="24"/>
                <w:szCs w:val="24"/>
              </w:rPr>
              <w:t>等单位委托函）</w:t>
            </w:r>
          </w:p>
        </w:tc>
        <w:tc>
          <w:tcPr>
            <w:tcW w:w="1629" w:type="dxa"/>
            <w:shd w:val="clear" w:color="auto" w:fill="auto"/>
            <w:noWrap w:val="0"/>
            <w:vAlign w:val="top"/>
          </w:tcPr>
          <w:p w14:paraId="53BD92B3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4908C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91" w:hRule="atLeast"/>
          <w:jc w:val="center"/>
        </w:trPr>
        <w:tc>
          <w:tcPr>
            <w:tcW w:w="1288" w:type="dxa"/>
            <w:shd w:val="clear" w:color="auto" w:fill="auto"/>
            <w:noWrap w:val="0"/>
            <w:vAlign w:val="center"/>
          </w:tcPr>
          <w:p w14:paraId="4E9B93EC">
            <w:pPr>
              <w:spacing w:line="288" w:lineRule="auto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3" w:type="dxa"/>
            <w:gridSpan w:val="3"/>
            <w:shd w:val="clear" w:color="auto" w:fill="auto"/>
            <w:noWrap w:val="0"/>
            <w:vAlign w:val="top"/>
          </w:tcPr>
          <w:p w14:paraId="50065626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申办者资质证明，药品生产许可证和资质证明，GMP证书/承诺函（申办者/生产单位盖章）；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服务供应商</w:t>
            </w:r>
            <w:r>
              <w:rPr>
                <w:rFonts w:hint="default" w:ascii="Times New Roman" w:hAnsi="Times New Roman"/>
                <w:sz w:val="24"/>
                <w:szCs w:val="24"/>
              </w:rPr>
              <w:t>资质证明（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加</w:t>
            </w:r>
            <w:r>
              <w:rPr>
                <w:rFonts w:hint="default" w:ascii="Times New Roman" w:hAnsi="Times New Roman"/>
                <w:sz w:val="24"/>
                <w:szCs w:val="24"/>
              </w:rPr>
              <w:t>盖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公</w:t>
            </w:r>
            <w:r>
              <w:rPr>
                <w:rFonts w:hint="default" w:ascii="Times New Roman" w:hAnsi="Times New Roman"/>
                <w:sz w:val="24"/>
                <w:szCs w:val="24"/>
              </w:rPr>
              <w:t>章）</w:t>
            </w:r>
          </w:p>
        </w:tc>
        <w:tc>
          <w:tcPr>
            <w:tcW w:w="1629" w:type="dxa"/>
            <w:shd w:val="clear" w:color="auto" w:fill="auto"/>
            <w:noWrap w:val="0"/>
            <w:vAlign w:val="top"/>
          </w:tcPr>
          <w:p w14:paraId="199578AF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77C9E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91" w:hRule="atLeast"/>
          <w:jc w:val="center"/>
        </w:trPr>
        <w:tc>
          <w:tcPr>
            <w:tcW w:w="1288" w:type="dxa"/>
            <w:shd w:val="clear" w:color="auto" w:fill="auto"/>
            <w:noWrap w:val="0"/>
            <w:vAlign w:val="center"/>
          </w:tcPr>
          <w:p w14:paraId="113A535F">
            <w:pPr>
              <w:spacing w:line="288" w:lineRule="auto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93" w:type="dxa"/>
            <w:gridSpan w:val="3"/>
            <w:shd w:val="clear" w:color="auto" w:fill="auto"/>
            <w:noWrap w:val="0"/>
            <w:vAlign w:val="top"/>
          </w:tcPr>
          <w:p w14:paraId="30BC9D1A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研究者手册（版本号及日期）</w:t>
            </w:r>
          </w:p>
        </w:tc>
        <w:tc>
          <w:tcPr>
            <w:tcW w:w="1629" w:type="dxa"/>
            <w:shd w:val="clear" w:color="auto" w:fill="auto"/>
            <w:noWrap w:val="0"/>
            <w:vAlign w:val="top"/>
          </w:tcPr>
          <w:p w14:paraId="5EC8D9B3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683EE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391" w:hRule="atLeast"/>
          <w:jc w:val="center"/>
        </w:trPr>
        <w:tc>
          <w:tcPr>
            <w:tcW w:w="1288" w:type="dxa"/>
            <w:shd w:val="clear" w:color="auto" w:fill="auto"/>
            <w:noWrap w:val="0"/>
            <w:vAlign w:val="center"/>
          </w:tcPr>
          <w:p w14:paraId="3638FF65">
            <w:pPr>
              <w:spacing w:line="288" w:lineRule="auto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3" w:type="dxa"/>
            <w:gridSpan w:val="3"/>
            <w:shd w:val="clear" w:color="auto" w:fill="auto"/>
            <w:noWrap w:val="0"/>
            <w:vAlign w:val="top"/>
          </w:tcPr>
          <w:p w14:paraId="79A22521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所有试验用药物清单、试验药物及对照药物检验合格报告（注明批号）；进口药物进口注册证或通关单；已上市产品说明书。</w:t>
            </w:r>
          </w:p>
        </w:tc>
        <w:tc>
          <w:tcPr>
            <w:tcW w:w="1629" w:type="dxa"/>
            <w:shd w:val="clear" w:color="auto" w:fill="auto"/>
            <w:noWrap w:val="0"/>
            <w:vAlign w:val="top"/>
          </w:tcPr>
          <w:p w14:paraId="23054EFB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51642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91" w:hRule="atLeast"/>
          <w:jc w:val="center"/>
        </w:trPr>
        <w:tc>
          <w:tcPr>
            <w:tcW w:w="1288" w:type="dxa"/>
            <w:shd w:val="clear" w:color="auto" w:fill="auto"/>
            <w:noWrap w:val="0"/>
            <w:vAlign w:val="center"/>
          </w:tcPr>
          <w:p w14:paraId="05212DF6">
            <w:pPr>
              <w:spacing w:line="288" w:lineRule="auto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3" w:type="dxa"/>
            <w:gridSpan w:val="3"/>
            <w:shd w:val="clear" w:color="auto" w:fill="auto"/>
            <w:noWrap w:val="0"/>
            <w:vAlign w:val="top"/>
          </w:tcPr>
          <w:p w14:paraId="042DBE4F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病例报告表（版本号及日期）</w:t>
            </w:r>
          </w:p>
        </w:tc>
        <w:tc>
          <w:tcPr>
            <w:tcW w:w="1629" w:type="dxa"/>
            <w:shd w:val="clear" w:color="auto" w:fill="auto"/>
            <w:noWrap w:val="0"/>
            <w:vAlign w:val="top"/>
          </w:tcPr>
          <w:p w14:paraId="18FBE366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62548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91" w:hRule="atLeast"/>
          <w:jc w:val="center"/>
        </w:trPr>
        <w:tc>
          <w:tcPr>
            <w:tcW w:w="1288" w:type="dxa"/>
            <w:shd w:val="clear" w:color="auto" w:fill="auto"/>
            <w:noWrap w:val="0"/>
            <w:vAlign w:val="center"/>
          </w:tcPr>
          <w:p w14:paraId="0E7F1135">
            <w:pPr>
              <w:spacing w:line="288" w:lineRule="auto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3" w:type="dxa"/>
            <w:gridSpan w:val="3"/>
            <w:shd w:val="clear" w:color="auto" w:fill="auto"/>
            <w:noWrap w:val="0"/>
            <w:vAlign w:val="top"/>
          </w:tcPr>
          <w:p w14:paraId="2BD5B802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主要研究者履历及GCP证书复印件(三年内证书、履历表签名并注明日期)</w:t>
            </w:r>
          </w:p>
        </w:tc>
        <w:tc>
          <w:tcPr>
            <w:tcW w:w="1629" w:type="dxa"/>
            <w:shd w:val="clear" w:color="auto" w:fill="auto"/>
            <w:noWrap w:val="0"/>
            <w:vAlign w:val="top"/>
          </w:tcPr>
          <w:p w14:paraId="715F3BD8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0918C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91" w:hRule="atLeast"/>
          <w:jc w:val="center"/>
        </w:trPr>
        <w:tc>
          <w:tcPr>
            <w:tcW w:w="1288" w:type="dxa"/>
            <w:shd w:val="clear" w:color="auto" w:fill="auto"/>
            <w:noWrap w:val="0"/>
            <w:vAlign w:val="center"/>
          </w:tcPr>
          <w:p w14:paraId="2DD16889">
            <w:pPr>
              <w:spacing w:line="288" w:lineRule="auto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93" w:type="dxa"/>
            <w:gridSpan w:val="3"/>
            <w:shd w:val="clear" w:color="auto" w:fill="auto"/>
            <w:noWrap w:val="0"/>
            <w:vAlign w:val="top"/>
          </w:tcPr>
          <w:p w14:paraId="2B208434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研究者团队成员；CRA简历、派遣函、身份证及GCP证书复印件</w:t>
            </w:r>
          </w:p>
        </w:tc>
        <w:tc>
          <w:tcPr>
            <w:tcW w:w="1629" w:type="dxa"/>
            <w:shd w:val="clear" w:color="auto" w:fill="auto"/>
            <w:noWrap w:val="0"/>
            <w:vAlign w:val="top"/>
          </w:tcPr>
          <w:p w14:paraId="252A7B7D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771AB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91" w:hRule="atLeast"/>
          <w:jc w:val="center"/>
        </w:trPr>
        <w:tc>
          <w:tcPr>
            <w:tcW w:w="1288" w:type="dxa"/>
            <w:shd w:val="clear" w:color="auto" w:fill="auto"/>
            <w:noWrap w:val="0"/>
            <w:vAlign w:val="center"/>
          </w:tcPr>
          <w:p w14:paraId="361B36B7">
            <w:pPr>
              <w:spacing w:line="288" w:lineRule="auto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3" w:type="dxa"/>
            <w:gridSpan w:val="3"/>
            <w:shd w:val="clear" w:color="auto" w:fill="auto"/>
            <w:noWrap w:val="0"/>
            <w:vAlign w:val="top"/>
          </w:tcPr>
          <w:p w14:paraId="789595E1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设盲试验的破盲规程或随机总表（若有）</w:t>
            </w:r>
          </w:p>
        </w:tc>
        <w:tc>
          <w:tcPr>
            <w:tcW w:w="1629" w:type="dxa"/>
            <w:shd w:val="clear" w:color="auto" w:fill="auto"/>
            <w:noWrap w:val="0"/>
            <w:vAlign w:val="top"/>
          </w:tcPr>
          <w:p w14:paraId="521CE5D0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40871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91" w:hRule="atLeast"/>
          <w:jc w:val="center"/>
        </w:trPr>
        <w:tc>
          <w:tcPr>
            <w:tcW w:w="1288" w:type="dxa"/>
            <w:shd w:val="clear" w:color="auto" w:fill="auto"/>
            <w:noWrap w:val="0"/>
            <w:vAlign w:val="center"/>
          </w:tcPr>
          <w:p w14:paraId="081D7C6C">
            <w:pPr>
              <w:spacing w:line="288" w:lineRule="auto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093" w:type="dxa"/>
            <w:gridSpan w:val="3"/>
            <w:shd w:val="clear" w:color="auto" w:fill="auto"/>
            <w:noWrap w:val="0"/>
            <w:vAlign w:val="top"/>
          </w:tcPr>
          <w:p w14:paraId="73CC5CE7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保险证明</w:t>
            </w:r>
          </w:p>
        </w:tc>
        <w:tc>
          <w:tcPr>
            <w:tcW w:w="1629" w:type="dxa"/>
            <w:shd w:val="clear" w:color="auto" w:fill="auto"/>
            <w:noWrap w:val="0"/>
            <w:vAlign w:val="top"/>
          </w:tcPr>
          <w:p w14:paraId="4729AF19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3CBB1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91" w:hRule="atLeast"/>
          <w:jc w:val="center"/>
        </w:trPr>
        <w:tc>
          <w:tcPr>
            <w:tcW w:w="1288" w:type="dxa"/>
            <w:shd w:val="clear" w:color="auto" w:fill="auto"/>
            <w:noWrap w:val="0"/>
            <w:vAlign w:val="center"/>
          </w:tcPr>
          <w:p w14:paraId="47164AFC">
            <w:pPr>
              <w:spacing w:line="288" w:lineRule="auto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3" w:type="dxa"/>
            <w:gridSpan w:val="3"/>
            <w:shd w:val="clear" w:color="auto" w:fill="auto"/>
            <w:noWrap w:val="0"/>
            <w:vAlign w:val="top"/>
          </w:tcPr>
          <w:p w14:paraId="77347B15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受试者日志卡、信息卡等提供给受试者的文件（若有）</w:t>
            </w:r>
          </w:p>
        </w:tc>
        <w:tc>
          <w:tcPr>
            <w:tcW w:w="1629" w:type="dxa"/>
            <w:shd w:val="clear" w:color="auto" w:fill="auto"/>
            <w:noWrap w:val="0"/>
            <w:vAlign w:val="top"/>
          </w:tcPr>
          <w:p w14:paraId="0BA81672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3BDC3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91" w:hRule="atLeast"/>
          <w:jc w:val="center"/>
        </w:trPr>
        <w:tc>
          <w:tcPr>
            <w:tcW w:w="1288" w:type="dxa"/>
            <w:shd w:val="clear" w:color="auto" w:fill="auto"/>
            <w:noWrap w:val="0"/>
            <w:vAlign w:val="center"/>
          </w:tcPr>
          <w:p w14:paraId="6F601A16">
            <w:pPr>
              <w:spacing w:line="288" w:lineRule="auto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093" w:type="dxa"/>
            <w:gridSpan w:val="3"/>
            <w:shd w:val="clear" w:color="auto" w:fill="auto"/>
            <w:noWrap w:val="0"/>
            <w:vAlign w:val="top"/>
          </w:tcPr>
          <w:p w14:paraId="5489F148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中心实验室资质、室间质评和手册（若有）</w:t>
            </w:r>
          </w:p>
        </w:tc>
        <w:tc>
          <w:tcPr>
            <w:tcW w:w="1629" w:type="dxa"/>
            <w:shd w:val="clear" w:color="auto" w:fill="auto"/>
            <w:noWrap w:val="0"/>
            <w:vAlign w:val="top"/>
          </w:tcPr>
          <w:p w14:paraId="7D8870BA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66B37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91" w:hRule="atLeast"/>
          <w:jc w:val="center"/>
        </w:trPr>
        <w:tc>
          <w:tcPr>
            <w:tcW w:w="1288" w:type="dxa"/>
            <w:shd w:val="clear" w:color="auto" w:fill="auto"/>
            <w:noWrap w:val="0"/>
            <w:vAlign w:val="center"/>
          </w:tcPr>
          <w:p w14:paraId="00586C7B">
            <w:pPr>
              <w:spacing w:line="288" w:lineRule="auto"/>
              <w:jc w:val="center"/>
              <w:rPr>
                <w:rFonts w:hint="default" w:ascii="Times New Roman" w:hAnsi="Times New Roman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7093" w:type="dxa"/>
            <w:gridSpan w:val="3"/>
            <w:shd w:val="clear" w:color="auto" w:fill="auto"/>
            <w:noWrap w:val="0"/>
            <w:vAlign w:val="top"/>
          </w:tcPr>
          <w:p w14:paraId="1FB1DEE8">
            <w:pPr>
              <w:spacing w:line="288" w:lineRule="auto"/>
              <w:rPr>
                <w:rFonts w:hint="default" w:ascii="Times New Roman" w:hAnsi="Times New Roman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  <w:t>项目实施的关键质量因素及风险管理文件（如风险管理计划书等）</w:t>
            </w:r>
          </w:p>
        </w:tc>
        <w:tc>
          <w:tcPr>
            <w:tcW w:w="1629" w:type="dxa"/>
            <w:shd w:val="clear" w:color="auto" w:fill="auto"/>
            <w:noWrap w:val="0"/>
            <w:vAlign w:val="top"/>
          </w:tcPr>
          <w:p w14:paraId="6A5F3846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4F95B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91" w:hRule="atLeast"/>
          <w:jc w:val="center"/>
        </w:trPr>
        <w:tc>
          <w:tcPr>
            <w:tcW w:w="1288" w:type="dxa"/>
            <w:shd w:val="clear" w:color="auto" w:fill="auto"/>
            <w:noWrap w:val="0"/>
            <w:vAlign w:val="center"/>
          </w:tcPr>
          <w:p w14:paraId="50D42725">
            <w:pPr>
              <w:spacing w:line="288" w:lineRule="auto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7093" w:type="dxa"/>
            <w:gridSpan w:val="3"/>
            <w:shd w:val="clear" w:color="auto" w:fill="auto"/>
            <w:noWrap w:val="0"/>
            <w:vAlign w:val="top"/>
          </w:tcPr>
          <w:p w14:paraId="6D0DDCED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其它单位伦理批件中的通用文件（若有）</w:t>
            </w:r>
          </w:p>
        </w:tc>
        <w:tc>
          <w:tcPr>
            <w:tcW w:w="1629" w:type="dxa"/>
            <w:shd w:val="clear" w:color="auto" w:fill="auto"/>
            <w:noWrap w:val="0"/>
            <w:vAlign w:val="top"/>
          </w:tcPr>
          <w:p w14:paraId="5AA57AA2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  <w:tr w14:paraId="65904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91" w:hRule="atLeast"/>
          <w:jc w:val="center"/>
        </w:trPr>
        <w:tc>
          <w:tcPr>
            <w:tcW w:w="1288" w:type="dxa"/>
            <w:shd w:val="clear" w:color="auto" w:fill="auto"/>
            <w:noWrap w:val="0"/>
            <w:vAlign w:val="center"/>
          </w:tcPr>
          <w:p w14:paraId="067AAB48">
            <w:pPr>
              <w:spacing w:line="288" w:lineRule="auto"/>
              <w:jc w:val="center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7093" w:type="dxa"/>
            <w:gridSpan w:val="3"/>
            <w:shd w:val="clear" w:color="auto" w:fill="auto"/>
            <w:noWrap w:val="0"/>
            <w:vAlign w:val="top"/>
          </w:tcPr>
          <w:p w14:paraId="0868AE73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其它（若有）：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相关指标评价用表、</w:t>
            </w:r>
            <w:r>
              <w:rPr>
                <w:rFonts w:hint="default" w:ascii="Times New Roman" w:hAnsi="Times New Roman"/>
                <w:sz w:val="24"/>
                <w:szCs w:val="24"/>
              </w:rPr>
              <w:t>受试者筛选入选表及鉴认代码表，研究者经济利益声明</w:t>
            </w:r>
          </w:p>
        </w:tc>
        <w:tc>
          <w:tcPr>
            <w:tcW w:w="1629" w:type="dxa"/>
            <w:shd w:val="clear" w:color="auto" w:fill="auto"/>
            <w:noWrap w:val="0"/>
            <w:vAlign w:val="top"/>
          </w:tcPr>
          <w:p w14:paraId="650A230C">
            <w:pPr>
              <w:spacing w:line="288" w:lineRule="auto"/>
              <w:rPr>
                <w:rFonts w:hint="default" w:ascii="Times New Roman" w:hAnsi="Times New Roman"/>
                <w:sz w:val="24"/>
                <w:szCs w:val="24"/>
              </w:rPr>
            </w:pPr>
          </w:p>
        </w:tc>
      </w:tr>
    </w:tbl>
    <w:p w14:paraId="05187130">
      <w:pPr>
        <w:widowControl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09714DF5">
      <w:pPr>
        <w:widowControl/>
        <w:jc w:val="lef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hint="default" w:ascii="Times New Roman" w:hAnsi="Times New Roman" w:cs="Times New Roman"/>
          <w:kern w:val="0"/>
          <w:sz w:val="24"/>
          <w:szCs w:val="24"/>
        </w:rPr>
        <w:t>备注：</w:t>
      </w:r>
    </w:p>
    <w:p w14:paraId="7B5B882C">
      <w:pPr>
        <w:pStyle w:val="15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/>
        </w:rPr>
        <w:t>以上文件若设定有版本号和日期，则均按要求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>注明版本号及日期，所有文件若有英文版本则一并提供中文翻译版本。</w:t>
      </w:r>
    </w:p>
    <w:p w14:paraId="72439944">
      <w:pPr>
        <w:pStyle w:val="15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cs="Times New Roman"/>
          <w:kern w:val="0"/>
          <w:sz w:val="24"/>
          <w:szCs w:val="24"/>
        </w:rPr>
        <w:t>盖章</w:t>
      </w:r>
      <w:r>
        <w:rPr>
          <w:rFonts w:ascii="Times New Roman" w:hAnsi="Times New Roman" w:cs="Times New Roman"/>
          <w:kern w:val="0"/>
          <w:sz w:val="24"/>
          <w:szCs w:val="24"/>
        </w:rPr>
        <w:t>要求参考《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>药物临床试验 文档目录·广</w:t>
      </w:r>
      <w:bookmarkStart w:id="1" w:name="_GoBack"/>
      <w:bookmarkEnd w:id="1"/>
      <w:r>
        <w:rPr>
          <w:rFonts w:hint="default" w:ascii="Times New Roman" w:hAnsi="Times New Roman" w:cs="Times New Roman"/>
          <w:kern w:val="0"/>
          <w:sz w:val="24"/>
          <w:szCs w:val="24"/>
        </w:rPr>
        <w:t>东共识</w:t>
      </w:r>
      <w:r>
        <w:rPr>
          <w:rFonts w:ascii="Times New Roman" w:hAnsi="Times New Roman" w:cs="Times New Roman"/>
          <w:kern w:val="0"/>
          <w:sz w:val="24"/>
          <w:szCs w:val="24"/>
        </w:rPr>
        <w:t>》</w:t>
      </w:r>
      <w:r>
        <w:rPr>
          <w:rFonts w:hint="default" w:ascii="Times New Roman" w:hAnsi="Times New Roman" w:cs="Times New Roman"/>
          <w:kern w:val="0"/>
          <w:sz w:val="24"/>
          <w:szCs w:val="24"/>
        </w:rPr>
        <w:t>（2020年版）和《药物临床试验必备文件保存指导原则》（2020版）。</w:t>
      </w:r>
      <w:bookmarkStart w:id="0" w:name="_附表4_临床试验归档资料目录"/>
      <w:bookmarkEnd w:id="0"/>
    </w:p>
    <w:p w14:paraId="0CCA6904">
      <w:pPr>
        <w:jc w:val="center"/>
        <w:rPr>
          <w:rFonts w:hint="default" w:ascii="Times New Roman" w:hAnsi="Times New Roman"/>
          <w:b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T64E9BFA0tCID-WinCharSetFFFF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E2361A">
    <w:pPr>
      <w:pStyle w:val="5"/>
      <w:tabs>
        <w:tab w:val="center" w:pos="4873"/>
        <w:tab w:val="clear" w:pos="4153"/>
      </w:tabs>
      <w:rPr>
        <w:rFonts w:hint="default"/>
        <w:lang w:val="en-US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A50AB7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A50AB7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  <w:r>
      <w:rPr>
        <w:rFonts w:hint="eastAsia"/>
        <w:lang w:val="en-US" w:eastAsia="zh-CN"/>
      </w:rPr>
      <w:t>/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0EB241">
    <w:pPr>
      <w:pStyle w:val="6"/>
      <w:jc w:val="both"/>
    </w:pPr>
    <w:r>
      <w:rPr>
        <w:rFonts w:hint="eastAsia"/>
      </w:rPr>
      <w:t>北京大学深圳医院</w:t>
    </w:r>
  </w:p>
  <w:p w14:paraId="6BA6A5E6">
    <w:pPr>
      <w:pStyle w:val="6"/>
      <w:tabs>
        <w:tab w:val="center" w:pos="4873"/>
        <w:tab w:val="right" w:pos="9746"/>
        <w:tab w:val="clear" w:pos="4153"/>
        <w:tab w:val="clear" w:pos="8306"/>
      </w:tabs>
    </w:pPr>
    <w:r>
      <w:rPr>
        <w:rFonts w:hint="eastAsia"/>
      </w:rPr>
      <w:t>药物临床试验机构</w:t>
    </w:r>
    <w:r>
      <w:tab/>
    </w:r>
    <w:r>
      <w:rPr>
        <w:rFonts w:hint="eastAsia"/>
      </w:rPr>
      <w:tab/>
    </w:r>
    <w:r>
      <w:rPr>
        <w:rFonts w:hint="eastAsia"/>
      </w:rPr>
      <w:t>JG-SOP-CX-002-0</w:t>
    </w:r>
    <w:r>
      <w:rPr>
        <w:rFonts w:hint="eastAsia"/>
        <w:lang w:val="en-US" w:eastAsia="zh-CN"/>
      </w:rPr>
      <w:t>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8075CD"/>
    <w:multiLevelType w:val="multilevel"/>
    <w:tmpl w:val="208075CD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trackRevisions w:val="1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367"/>
    <w:rsid w:val="00003709"/>
    <w:rsid w:val="00004A00"/>
    <w:rsid w:val="00005AC0"/>
    <w:rsid w:val="000161B3"/>
    <w:rsid w:val="00016D72"/>
    <w:rsid w:val="00022768"/>
    <w:rsid w:val="000272A0"/>
    <w:rsid w:val="0003167B"/>
    <w:rsid w:val="000329DF"/>
    <w:rsid w:val="00041C06"/>
    <w:rsid w:val="00045E67"/>
    <w:rsid w:val="00046673"/>
    <w:rsid w:val="00046B97"/>
    <w:rsid w:val="00052948"/>
    <w:rsid w:val="00053939"/>
    <w:rsid w:val="00065E65"/>
    <w:rsid w:val="00066465"/>
    <w:rsid w:val="00075F12"/>
    <w:rsid w:val="00080219"/>
    <w:rsid w:val="000810DE"/>
    <w:rsid w:val="0008258A"/>
    <w:rsid w:val="000825AD"/>
    <w:rsid w:val="000827C0"/>
    <w:rsid w:val="00090199"/>
    <w:rsid w:val="00091797"/>
    <w:rsid w:val="00093DAF"/>
    <w:rsid w:val="000941CF"/>
    <w:rsid w:val="000959FC"/>
    <w:rsid w:val="00096849"/>
    <w:rsid w:val="00097A56"/>
    <w:rsid w:val="000A1EFE"/>
    <w:rsid w:val="000A3E45"/>
    <w:rsid w:val="000A510B"/>
    <w:rsid w:val="000B14FF"/>
    <w:rsid w:val="000B1A76"/>
    <w:rsid w:val="000C408F"/>
    <w:rsid w:val="000C612C"/>
    <w:rsid w:val="000C7C34"/>
    <w:rsid w:val="000E03DA"/>
    <w:rsid w:val="000F04B0"/>
    <w:rsid w:val="000F2C3D"/>
    <w:rsid w:val="00100DFE"/>
    <w:rsid w:val="001067F2"/>
    <w:rsid w:val="00107E19"/>
    <w:rsid w:val="001139DF"/>
    <w:rsid w:val="00114C9B"/>
    <w:rsid w:val="00122BAE"/>
    <w:rsid w:val="00126467"/>
    <w:rsid w:val="00132059"/>
    <w:rsid w:val="00132D2B"/>
    <w:rsid w:val="00133E6E"/>
    <w:rsid w:val="001446D1"/>
    <w:rsid w:val="0015054E"/>
    <w:rsid w:val="001557E9"/>
    <w:rsid w:val="00156517"/>
    <w:rsid w:val="001623C2"/>
    <w:rsid w:val="00164F56"/>
    <w:rsid w:val="00166E8D"/>
    <w:rsid w:val="00182D69"/>
    <w:rsid w:val="00194322"/>
    <w:rsid w:val="00197C18"/>
    <w:rsid w:val="001A19FC"/>
    <w:rsid w:val="001A2FAE"/>
    <w:rsid w:val="001A2FBF"/>
    <w:rsid w:val="001A5DC6"/>
    <w:rsid w:val="001B1758"/>
    <w:rsid w:val="001B1A5D"/>
    <w:rsid w:val="001B6367"/>
    <w:rsid w:val="001C52B9"/>
    <w:rsid w:val="001C52DB"/>
    <w:rsid w:val="001D161F"/>
    <w:rsid w:val="001D46FE"/>
    <w:rsid w:val="001D70A6"/>
    <w:rsid w:val="001E1738"/>
    <w:rsid w:val="001E3AF5"/>
    <w:rsid w:val="001E5C30"/>
    <w:rsid w:val="001E7F1D"/>
    <w:rsid w:val="001F48D5"/>
    <w:rsid w:val="0020561C"/>
    <w:rsid w:val="002071F1"/>
    <w:rsid w:val="00214261"/>
    <w:rsid w:val="00214B80"/>
    <w:rsid w:val="00214D6D"/>
    <w:rsid w:val="00220956"/>
    <w:rsid w:val="00224FDD"/>
    <w:rsid w:val="00232DC0"/>
    <w:rsid w:val="00233D42"/>
    <w:rsid w:val="00240535"/>
    <w:rsid w:val="00240EB3"/>
    <w:rsid w:val="00241DDE"/>
    <w:rsid w:val="002469AC"/>
    <w:rsid w:val="00247227"/>
    <w:rsid w:val="00252CCF"/>
    <w:rsid w:val="002712F7"/>
    <w:rsid w:val="00272334"/>
    <w:rsid w:val="002723F8"/>
    <w:rsid w:val="00282C35"/>
    <w:rsid w:val="00287294"/>
    <w:rsid w:val="00292B0A"/>
    <w:rsid w:val="002936E8"/>
    <w:rsid w:val="002A54CA"/>
    <w:rsid w:val="002B344D"/>
    <w:rsid w:val="002B4C14"/>
    <w:rsid w:val="002C22F3"/>
    <w:rsid w:val="002D0A4E"/>
    <w:rsid w:val="002D348B"/>
    <w:rsid w:val="002D5213"/>
    <w:rsid w:val="002D6A75"/>
    <w:rsid w:val="002D7783"/>
    <w:rsid w:val="002E1CD9"/>
    <w:rsid w:val="002E3E8C"/>
    <w:rsid w:val="002E44EF"/>
    <w:rsid w:val="002E5302"/>
    <w:rsid w:val="002E681C"/>
    <w:rsid w:val="002F3F5C"/>
    <w:rsid w:val="00304314"/>
    <w:rsid w:val="00304327"/>
    <w:rsid w:val="00305BA4"/>
    <w:rsid w:val="0031005B"/>
    <w:rsid w:val="00311E8D"/>
    <w:rsid w:val="00326157"/>
    <w:rsid w:val="003267AA"/>
    <w:rsid w:val="00330638"/>
    <w:rsid w:val="00341DC3"/>
    <w:rsid w:val="00344146"/>
    <w:rsid w:val="00347449"/>
    <w:rsid w:val="00350B75"/>
    <w:rsid w:val="0035508B"/>
    <w:rsid w:val="00360BD3"/>
    <w:rsid w:val="00362643"/>
    <w:rsid w:val="00363E14"/>
    <w:rsid w:val="003663D4"/>
    <w:rsid w:val="00370B2B"/>
    <w:rsid w:val="00375A0A"/>
    <w:rsid w:val="00383C55"/>
    <w:rsid w:val="003A3A22"/>
    <w:rsid w:val="003B2A66"/>
    <w:rsid w:val="003B471F"/>
    <w:rsid w:val="003C0458"/>
    <w:rsid w:val="003C1CEA"/>
    <w:rsid w:val="003D00AA"/>
    <w:rsid w:val="003D405A"/>
    <w:rsid w:val="003E2857"/>
    <w:rsid w:val="003E71FE"/>
    <w:rsid w:val="003F5C69"/>
    <w:rsid w:val="003F789C"/>
    <w:rsid w:val="004030E7"/>
    <w:rsid w:val="004133AE"/>
    <w:rsid w:val="00414A81"/>
    <w:rsid w:val="00420E7E"/>
    <w:rsid w:val="00430875"/>
    <w:rsid w:val="004314BD"/>
    <w:rsid w:val="00431F90"/>
    <w:rsid w:val="00435C88"/>
    <w:rsid w:val="0044584A"/>
    <w:rsid w:val="00447C8E"/>
    <w:rsid w:val="00452AE7"/>
    <w:rsid w:val="00452E04"/>
    <w:rsid w:val="00453A34"/>
    <w:rsid w:val="00460AC2"/>
    <w:rsid w:val="00464607"/>
    <w:rsid w:val="00466197"/>
    <w:rsid w:val="00470C23"/>
    <w:rsid w:val="00471501"/>
    <w:rsid w:val="0047169E"/>
    <w:rsid w:val="00477699"/>
    <w:rsid w:val="00481D5D"/>
    <w:rsid w:val="00484575"/>
    <w:rsid w:val="00486045"/>
    <w:rsid w:val="00486DF8"/>
    <w:rsid w:val="004A27B3"/>
    <w:rsid w:val="004A47B8"/>
    <w:rsid w:val="004A632C"/>
    <w:rsid w:val="004B487B"/>
    <w:rsid w:val="004C0586"/>
    <w:rsid w:val="004C14DD"/>
    <w:rsid w:val="004C31B0"/>
    <w:rsid w:val="004C670D"/>
    <w:rsid w:val="004D07F3"/>
    <w:rsid w:val="004E3CD9"/>
    <w:rsid w:val="004E663B"/>
    <w:rsid w:val="005057BC"/>
    <w:rsid w:val="00512633"/>
    <w:rsid w:val="00512B0E"/>
    <w:rsid w:val="0051714F"/>
    <w:rsid w:val="005177C3"/>
    <w:rsid w:val="005263D9"/>
    <w:rsid w:val="005314D4"/>
    <w:rsid w:val="005366FF"/>
    <w:rsid w:val="0054324D"/>
    <w:rsid w:val="00555BCB"/>
    <w:rsid w:val="005573B7"/>
    <w:rsid w:val="00564F33"/>
    <w:rsid w:val="00573308"/>
    <w:rsid w:val="00574DD7"/>
    <w:rsid w:val="005777C6"/>
    <w:rsid w:val="00591408"/>
    <w:rsid w:val="005A246C"/>
    <w:rsid w:val="005A54D1"/>
    <w:rsid w:val="005B3CD3"/>
    <w:rsid w:val="005D0E1E"/>
    <w:rsid w:val="005D2B0F"/>
    <w:rsid w:val="005D6104"/>
    <w:rsid w:val="005E2ADB"/>
    <w:rsid w:val="005E4DC1"/>
    <w:rsid w:val="005E7430"/>
    <w:rsid w:val="005F0C6B"/>
    <w:rsid w:val="005F2B25"/>
    <w:rsid w:val="005F5112"/>
    <w:rsid w:val="006004CB"/>
    <w:rsid w:val="00607D33"/>
    <w:rsid w:val="006106A4"/>
    <w:rsid w:val="00612EFD"/>
    <w:rsid w:val="00617961"/>
    <w:rsid w:val="00622181"/>
    <w:rsid w:val="00623BCF"/>
    <w:rsid w:val="00624EAE"/>
    <w:rsid w:val="00624FBA"/>
    <w:rsid w:val="006267F3"/>
    <w:rsid w:val="006278AD"/>
    <w:rsid w:val="006322A7"/>
    <w:rsid w:val="0063256E"/>
    <w:rsid w:val="00633FC3"/>
    <w:rsid w:val="006363C5"/>
    <w:rsid w:val="0064500E"/>
    <w:rsid w:val="0066166D"/>
    <w:rsid w:val="00663AFA"/>
    <w:rsid w:val="00664431"/>
    <w:rsid w:val="0067018B"/>
    <w:rsid w:val="00672066"/>
    <w:rsid w:val="006857E7"/>
    <w:rsid w:val="00692AF9"/>
    <w:rsid w:val="00694F89"/>
    <w:rsid w:val="006A05AF"/>
    <w:rsid w:val="006A271B"/>
    <w:rsid w:val="006A747C"/>
    <w:rsid w:val="006B1D5D"/>
    <w:rsid w:val="006B20DB"/>
    <w:rsid w:val="006B6B74"/>
    <w:rsid w:val="006C2884"/>
    <w:rsid w:val="006C4294"/>
    <w:rsid w:val="006C58A2"/>
    <w:rsid w:val="006C5A6B"/>
    <w:rsid w:val="006C74CE"/>
    <w:rsid w:val="006D05D9"/>
    <w:rsid w:val="006D6D40"/>
    <w:rsid w:val="006E4982"/>
    <w:rsid w:val="006E76C3"/>
    <w:rsid w:val="006E7A69"/>
    <w:rsid w:val="006F2797"/>
    <w:rsid w:val="006F72BC"/>
    <w:rsid w:val="00700AF6"/>
    <w:rsid w:val="007022E2"/>
    <w:rsid w:val="00703845"/>
    <w:rsid w:val="00707384"/>
    <w:rsid w:val="00707696"/>
    <w:rsid w:val="00711632"/>
    <w:rsid w:val="00713547"/>
    <w:rsid w:val="007161A8"/>
    <w:rsid w:val="00724986"/>
    <w:rsid w:val="00725778"/>
    <w:rsid w:val="0073145E"/>
    <w:rsid w:val="00735623"/>
    <w:rsid w:val="00737E83"/>
    <w:rsid w:val="00740F28"/>
    <w:rsid w:val="007430AC"/>
    <w:rsid w:val="0074466E"/>
    <w:rsid w:val="00746872"/>
    <w:rsid w:val="0075722A"/>
    <w:rsid w:val="00762D86"/>
    <w:rsid w:val="00763F71"/>
    <w:rsid w:val="00767649"/>
    <w:rsid w:val="007677A8"/>
    <w:rsid w:val="00771AB7"/>
    <w:rsid w:val="00772D48"/>
    <w:rsid w:val="0079063D"/>
    <w:rsid w:val="00791EF0"/>
    <w:rsid w:val="00794A62"/>
    <w:rsid w:val="00794B3F"/>
    <w:rsid w:val="00797354"/>
    <w:rsid w:val="007A2CD1"/>
    <w:rsid w:val="007C2868"/>
    <w:rsid w:val="007C426F"/>
    <w:rsid w:val="007D093B"/>
    <w:rsid w:val="007D3C25"/>
    <w:rsid w:val="007D411E"/>
    <w:rsid w:val="007D79A6"/>
    <w:rsid w:val="007E3E9B"/>
    <w:rsid w:val="007E5B8D"/>
    <w:rsid w:val="007E60B7"/>
    <w:rsid w:val="007F0186"/>
    <w:rsid w:val="007F0A3F"/>
    <w:rsid w:val="007F1514"/>
    <w:rsid w:val="00800ACC"/>
    <w:rsid w:val="00812123"/>
    <w:rsid w:val="00817CD8"/>
    <w:rsid w:val="00822970"/>
    <w:rsid w:val="00822BE6"/>
    <w:rsid w:val="00827DCC"/>
    <w:rsid w:val="0083000E"/>
    <w:rsid w:val="00831E69"/>
    <w:rsid w:val="00834C60"/>
    <w:rsid w:val="0083624B"/>
    <w:rsid w:val="00836B11"/>
    <w:rsid w:val="00836EE1"/>
    <w:rsid w:val="008427CB"/>
    <w:rsid w:val="00843CA1"/>
    <w:rsid w:val="00851432"/>
    <w:rsid w:val="00852209"/>
    <w:rsid w:val="00855077"/>
    <w:rsid w:val="00855D07"/>
    <w:rsid w:val="0086437A"/>
    <w:rsid w:val="0086551F"/>
    <w:rsid w:val="00866A11"/>
    <w:rsid w:val="008713E4"/>
    <w:rsid w:val="008773B7"/>
    <w:rsid w:val="008826F3"/>
    <w:rsid w:val="00885FE4"/>
    <w:rsid w:val="008866D1"/>
    <w:rsid w:val="00895DEE"/>
    <w:rsid w:val="008968B8"/>
    <w:rsid w:val="008A036D"/>
    <w:rsid w:val="008A16D8"/>
    <w:rsid w:val="008B3AA5"/>
    <w:rsid w:val="008C2809"/>
    <w:rsid w:val="008C6DB4"/>
    <w:rsid w:val="008D1374"/>
    <w:rsid w:val="008E165C"/>
    <w:rsid w:val="008E6853"/>
    <w:rsid w:val="008F0C4B"/>
    <w:rsid w:val="008F1552"/>
    <w:rsid w:val="008F24E6"/>
    <w:rsid w:val="008F6F38"/>
    <w:rsid w:val="009002B2"/>
    <w:rsid w:val="00905F50"/>
    <w:rsid w:val="009060E1"/>
    <w:rsid w:val="00906392"/>
    <w:rsid w:val="00922044"/>
    <w:rsid w:val="00925E00"/>
    <w:rsid w:val="00930A70"/>
    <w:rsid w:val="009318B4"/>
    <w:rsid w:val="00932452"/>
    <w:rsid w:val="009414AF"/>
    <w:rsid w:val="009423BF"/>
    <w:rsid w:val="009424D2"/>
    <w:rsid w:val="00942FE7"/>
    <w:rsid w:val="00947437"/>
    <w:rsid w:val="0095474C"/>
    <w:rsid w:val="009601E8"/>
    <w:rsid w:val="00965D3A"/>
    <w:rsid w:val="00967709"/>
    <w:rsid w:val="00967D81"/>
    <w:rsid w:val="00971898"/>
    <w:rsid w:val="00980BA6"/>
    <w:rsid w:val="009816A4"/>
    <w:rsid w:val="009A470E"/>
    <w:rsid w:val="009B1384"/>
    <w:rsid w:val="009C2B09"/>
    <w:rsid w:val="009D3B6D"/>
    <w:rsid w:val="009D3CE2"/>
    <w:rsid w:val="009D408D"/>
    <w:rsid w:val="009E0052"/>
    <w:rsid w:val="009E2EE9"/>
    <w:rsid w:val="009E3E8D"/>
    <w:rsid w:val="009F4159"/>
    <w:rsid w:val="009F54A7"/>
    <w:rsid w:val="009F7C7E"/>
    <w:rsid w:val="00A07D91"/>
    <w:rsid w:val="00A13FAE"/>
    <w:rsid w:val="00A22781"/>
    <w:rsid w:val="00A26138"/>
    <w:rsid w:val="00A26C08"/>
    <w:rsid w:val="00A26CA8"/>
    <w:rsid w:val="00A31304"/>
    <w:rsid w:val="00A319B5"/>
    <w:rsid w:val="00A33C44"/>
    <w:rsid w:val="00A3649A"/>
    <w:rsid w:val="00A4102C"/>
    <w:rsid w:val="00A44AE3"/>
    <w:rsid w:val="00A46D80"/>
    <w:rsid w:val="00A5040E"/>
    <w:rsid w:val="00A51A11"/>
    <w:rsid w:val="00A601C4"/>
    <w:rsid w:val="00A603A7"/>
    <w:rsid w:val="00A63409"/>
    <w:rsid w:val="00A6662D"/>
    <w:rsid w:val="00A66D14"/>
    <w:rsid w:val="00A70158"/>
    <w:rsid w:val="00A72565"/>
    <w:rsid w:val="00A74332"/>
    <w:rsid w:val="00A74757"/>
    <w:rsid w:val="00A8235F"/>
    <w:rsid w:val="00A910F0"/>
    <w:rsid w:val="00A91214"/>
    <w:rsid w:val="00A920DF"/>
    <w:rsid w:val="00AA07AB"/>
    <w:rsid w:val="00AA1231"/>
    <w:rsid w:val="00AA31F5"/>
    <w:rsid w:val="00AA50FD"/>
    <w:rsid w:val="00AA65CF"/>
    <w:rsid w:val="00AB3683"/>
    <w:rsid w:val="00AC2B85"/>
    <w:rsid w:val="00AD4D2E"/>
    <w:rsid w:val="00AD5322"/>
    <w:rsid w:val="00AD5AD8"/>
    <w:rsid w:val="00AE08A8"/>
    <w:rsid w:val="00AE0A44"/>
    <w:rsid w:val="00AE1615"/>
    <w:rsid w:val="00AE1D1D"/>
    <w:rsid w:val="00AE2A80"/>
    <w:rsid w:val="00AF0515"/>
    <w:rsid w:val="00AF231B"/>
    <w:rsid w:val="00AF3247"/>
    <w:rsid w:val="00AF458F"/>
    <w:rsid w:val="00AF4C86"/>
    <w:rsid w:val="00B05BCE"/>
    <w:rsid w:val="00B05FE2"/>
    <w:rsid w:val="00B12DEE"/>
    <w:rsid w:val="00B13017"/>
    <w:rsid w:val="00B229E5"/>
    <w:rsid w:val="00B2385F"/>
    <w:rsid w:val="00B24610"/>
    <w:rsid w:val="00B246AB"/>
    <w:rsid w:val="00B26768"/>
    <w:rsid w:val="00B32338"/>
    <w:rsid w:val="00B363D7"/>
    <w:rsid w:val="00B37524"/>
    <w:rsid w:val="00B467BF"/>
    <w:rsid w:val="00B47413"/>
    <w:rsid w:val="00B52201"/>
    <w:rsid w:val="00B620B8"/>
    <w:rsid w:val="00B636C8"/>
    <w:rsid w:val="00B746A1"/>
    <w:rsid w:val="00B754CB"/>
    <w:rsid w:val="00B75C7E"/>
    <w:rsid w:val="00B811B3"/>
    <w:rsid w:val="00B8482B"/>
    <w:rsid w:val="00B85567"/>
    <w:rsid w:val="00B8760A"/>
    <w:rsid w:val="00B97191"/>
    <w:rsid w:val="00BA29A4"/>
    <w:rsid w:val="00BA791C"/>
    <w:rsid w:val="00BB0E8E"/>
    <w:rsid w:val="00BB25C8"/>
    <w:rsid w:val="00BB34B9"/>
    <w:rsid w:val="00BB6AD8"/>
    <w:rsid w:val="00BB6F8B"/>
    <w:rsid w:val="00BC074A"/>
    <w:rsid w:val="00BC349C"/>
    <w:rsid w:val="00BC55A6"/>
    <w:rsid w:val="00BD372B"/>
    <w:rsid w:val="00BD41E2"/>
    <w:rsid w:val="00BD51A2"/>
    <w:rsid w:val="00BD5B94"/>
    <w:rsid w:val="00BD5E57"/>
    <w:rsid w:val="00BD6388"/>
    <w:rsid w:val="00BD7C83"/>
    <w:rsid w:val="00BE6E94"/>
    <w:rsid w:val="00BF05BD"/>
    <w:rsid w:val="00BF26AE"/>
    <w:rsid w:val="00BF49D4"/>
    <w:rsid w:val="00C02AEC"/>
    <w:rsid w:val="00C04201"/>
    <w:rsid w:val="00C0442B"/>
    <w:rsid w:val="00C17BDB"/>
    <w:rsid w:val="00C200FE"/>
    <w:rsid w:val="00C321D1"/>
    <w:rsid w:val="00C36A0D"/>
    <w:rsid w:val="00C45079"/>
    <w:rsid w:val="00C51114"/>
    <w:rsid w:val="00C5513F"/>
    <w:rsid w:val="00C559C7"/>
    <w:rsid w:val="00C57D6D"/>
    <w:rsid w:val="00C618E0"/>
    <w:rsid w:val="00C7260D"/>
    <w:rsid w:val="00C777B1"/>
    <w:rsid w:val="00C82DF4"/>
    <w:rsid w:val="00CA0323"/>
    <w:rsid w:val="00CA0525"/>
    <w:rsid w:val="00CA149F"/>
    <w:rsid w:val="00CA5CEE"/>
    <w:rsid w:val="00CA652A"/>
    <w:rsid w:val="00CA74C2"/>
    <w:rsid w:val="00CB468F"/>
    <w:rsid w:val="00CB5898"/>
    <w:rsid w:val="00CB7827"/>
    <w:rsid w:val="00CC1E98"/>
    <w:rsid w:val="00CC1F4C"/>
    <w:rsid w:val="00CD1C63"/>
    <w:rsid w:val="00CD3E56"/>
    <w:rsid w:val="00CD69E0"/>
    <w:rsid w:val="00CD6D24"/>
    <w:rsid w:val="00CE0837"/>
    <w:rsid w:val="00CE6571"/>
    <w:rsid w:val="00CF23A4"/>
    <w:rsid w:val="00CF24BC"/>
    <w:rsid w:val="00CF35E1"/>
    <w:rsid w:val="00D03231"/>
    <w:rsid w:val="00D12711"/>
    <w:rsid w:val="00D12A77"/>
    <w:rsid w:val="00D14A6F"/>
    <w:rsid w:val="00D15323"/>
    <w:rsid w:val="00D1563E"/>
    <w:rsid w:val="00D1568F"/>
    <w:rsid w:val="00D17504"/>
    <w:rsid w:val="00D2572C"/>
    <w:rsid w:val="00D27498"/>
    <w:rsid w:val="00D36E33"/>
    <w:rsid w:val="00D61AFB"/>
    <w:rsid w:val="00D63DAE"/>
    <w:rsid w:val="00D657F6"/>
    <w:rsid w:val="00D70F92"/>
    <w:rsid w:val="00D72EA7"/>
    <w:rsid w:val="00D7480F"/>
    <w:rsid w:val="00D7567F"/>
    <w:rsid w:val="00D76B64"/>
    <w:rsid w:val="00D824F8"/>
    <w:rsid w:val="00D83D46"/>
    <w:rsid w:val="00D872F2"/>
    <w:rsid w:val="00D87604"/>
    <w:rsid w:val="00D91093"/>
    <w:rsid w:val="00D91DAA"/>
    <w:rsid w:val="00D9445A"/>
    <w:rsid w:val="00D9561F"/>
    <w:rsid w:val="00DA2AAB"/>
    <w:rsid w:val="00DA5662"/>
    <w:rsid w:val="00DA6309"/>
    <w:rsid w:val="00DA687D"/>
    <w:rsid w:val="00DB1548"/>
    <w:rsid w:val="00DB24B0"/>
    <w:rsid w:val="00DB38FC"/>
    <w:rsid w:val="00DB4894"/>
    <w:rsid w:val="00DB4EF5"/>
    <w:rsid w:val="00DC0589"/>
    <w:rsid w:val="00DC1BF6"/>
    <w:rsid w:val="00DC439A"/>
    <w:rsid w:val="00DC510A"/>
    <w:rsid w:val="00DC63EA"/>
    <w:rsid w:val="00DC7A23"/>
    <w:rsid w:val="00DD7734"/>
    <w:rsid w:val="00DE3034"/>
    <w:rsid w:val="00DE48C5"/>
    <w:rsid w:val="00DF16F6"/>
    <w:rsid w:val="00E00B90"/>
    <w:rsid w:val="00E03A61"/>
    <w:rsid w:val="00E0436C"/>
    <w:rsid w:val="00E07A6D"/>
    <w:rsid w:val="00E113E8"/>
    <w:rsid w:val="00E1616C"/>
    <w:rsid w:val="00E204FE"/>
    <w:rsid w:val="00E30A63"/>
    <w:rsid w:val="00E30CB0"/>
    <w:rsid w:val="00E330A6"/>
    <w:rsid w:val="00E425F5"/>
    <w:rsid w:val="00E42E55"/>
    <w:rsid w:val="00E509D1"/>
    <w:rsid w:val="00E54BBA"/>
    <w:rsid w:val="00E558CA"/>
    <w:rsid w:val="00E562C9"/>
    <w:rsid w:val="00E62B4D"/>
    <w:rsid w:val="00E62ED8"/>
    <w:rsid w:val="00E64A95"/>
    <w:rsid w:val="00E7096A"/>
    <w:rsid w:val="00E74E6E"/>
    <w:rsid w:val="00E823F8"/>
    <w:rsid w:val="00E828DA"/>
    <w:rsid w:val="00E91EAF"/>
    <w:rsid w:val="00E9394B"/>
    <w:rsid w:val="00E96C43"/>
    <w:rsid w:val="00E97A6A"/>
    <w:rsid w:val="00EA49B1"/>
    <w:rsid w:val="00EB1BC7"/>
    <w:rsid w:val="00EB1E8C"/>
    <w:rsid w:val="00EB3DB4"/>
    <w:rsid w:val="00EB656C"/>
    <w:rsid w:val="00EC0E45"/>
    <w:rsid w:val="00EC35B7"/>
    <w:rsid w:val="00EC7EA8"/>
    <w:rsid w:val="00ED670E"/>
    <w:rsid w:val="00ED72F7"/>
    <w:rsid w:val="00ED7340"/>
    <w:rsid w:val="00ED7F44"/>
    <w:rsid w:val="00EF0442"/>
    <w:rsid w:val="00EF2DE3"/>
    <w:rsid w:val="00EF4C96"/>
    <w:rsid w:val="00F02A74"/>
    <w:rsid w:val="00F071CD"/>
    <w:rsid w:val="00F16FF1"/>
    <w:rsid w:val="00F23757"/>
    <w:rsid w:val="00F246E3"/>
    <w:rsid w:val="00F35CA5"/>
    <w:rsid w:val="00F4349B"/>
    <w:rsid w:val="00F46C81"/>
    <w:rsid w:val="00F50D77"/>
    <w:rsid w:val="00F54EC1"/>
    <w:rsid w:val="00F60766"/>
    <w:rsid w:val="00F633C2"/>
    <w:rsid w:val="00F70909"/>
    <w:rsid w:val="00F758EA"/>
    <w:rsid w:val="00F806E7"/>
    <w:rsid w:val="00F901AE"/>
    <w:rsid w:val="00F94337"/>
    <w:rsid w:val="00FA02FC"/>
    <w:rsid w:val="00FA181D"/>
    <w:rsid w:val="00FA4113"/>
    <w:rsid w:val="00FA515C"/>
    <w:rsid w:val="00FB0266"/>
    <w:rsid w:val="00FB19CD"/>
    <w:rsid w:val="00FB2045"/>
    <w:rsid w:val="00FC1FA0"/>
    <w:rsid w:val="00FC5BF4"/>
    <w:rsid w:val="00FC5D6B"/>
    <w:rsid w:val="00FD5E55"/>
    <w:rsid w:val="00FD7E22"/>
    <w:rsid w:val="00FE558F"/>
    <w:rsid w:val="00FE69BD"/>
    <w:rsid w:val="06782196"/>
    <w:rsid w:val="06D442A4"/>
    <w:rsid w:val="07C00616"/>
    <w:rsid w:val="07CD02C0"/>
    <w:rsid w:val="086C0585"/>
    <w:rsid w:val="087D62E7"/>
    <w:rsid w:val="090E6DE2"/>
    <w:rsid w:val="09180285"/>
    <w:rsid w:val="0AB771C3"/>
    <w:rsid w:val="0B935080"/>
    <w:rsid w:val="0D7E4F8D"/>
    <w:rsid w:val="0E770F85"/>
    <w:rsid w:val="0F707EAE"/>
    <w:rsid w:val="108A3FF4"/>
    <w:rsid w:val="112E3977"/>
    <w:rsid w:val="11963E18"/>
    <w:rsid w:val="12C0739F"/>
    <w:rsid w:val="1461070D"/>
    <w:rsid w:val="14991D54"/>
    <w:rsid w:val="14C37802"/>
    <w:rsid w:val="14F66351"/>
    <w:rsid w:val="151412DC"/>
    <w:rsid w:val="1989043F"/>
    <w:rsid w:val="1AB621C1"/>
    <w:rsid w:val="1C4032FE"/>
    <w:rsid w:val="1DEA3522"/>
    <w:rsid w:val="1EE93A34"/>
    <w:rsid w:val="1F08392E"/>
    <w:rsid w:val="1FD35F13"/>
    <w:rsid w:val="201E3957"/>
    <w:rsid w:val="2135253C"/>
    <w:rsid w:val="22522E3C"/>
    <w:rsid w:val="2451798E"/>
    <w:rsid w:val="246175D8"/>
    <w:rsid w:val="24F33B24"/>
    <w:rsid w:val="26690F27"/>
    <w:rsid w:val="26FA77B7"/>
    <w:rsid w:val="27F51B63"/>
    <w:rsid w:val="28815B75"/>
    <w:rsid w:val="2912392D"/>
    <w:rsid w:val="2C387B4E"/>
    <w:rsid w:val="2DB63420"/>
    <w:rsid w:val="2E24482E"/>
    <w:rsid w:val="2FD406A1"/>
    <w:rsid w:val="316F5DC0"/>
    <w:rsid w:val="31DB5204"/>
    <w:rsid w:val="326449CA"/>
    <w:rsid w:val="33A45AC9"/>
    <w:rsid w:val="342D5591"/>
    <w:rsid w:val="34BA1A48"/>
    <w:rsid w:val="35705B17"/>
    <w:rsid w:val="361E7731"/>
    <w:rsid w:val="36FF7DD8"/>
    <w:rsid w:val="371D62BE"/>
    <w:rsid w:val="37DA5F5D"/>
    <w:rsid w:val="37FA0F09"/>
    <w:rsid w:val="39656AE3"/>
    <w:rsid w:val="3A32322C"/>
    <w:rsid w:val="3AC11AD3"/>
    <w:rsid w:val="3B5B1C6D"/>
    <w:rsid w:val="3B855964"/>
    <w:rsid w:val="3BDA652C"/>
    <w:rsid w:val="3DA840EE"/>
    <w:rsid w:val="3E226AC3"/>
    <w:rsid w:val="3E4E5573"/>
    <w:rsid w:val="42097B6B"/>
    <w:rsid w:val="427766CB"/>
    <w:rsid w:val="42DE2DA6"/>
    <w:rsid w:val="43542AFC"/>
    <w:rsid w:val="43DF7220"/>
    <w:rsid w:val="44692777"/>
    <w:rsid w:val="453008D1"/>
    <w:rsid w:val="46177CDE"/>
    <w:rsid w:val="47A619B8"/>
    <w:rsid w:val="47EC2099"/>
    <w:rsid w:val="48B05D48"/>
    <w:rsid w:val="4A9401EE"/>
    <w:rsid w:val="4ECE0172"/>
    <w:rsid w:val="4EDD2F7C"/>
    <w:rsid w:val="4EE51018"/>
    <w:rsid w:val="4FDC3BBB"/>
    <w:rsid w:val="525070F0"/>
    <w:rsid w:val="534108FA"/>
    <w:rsid w:val="549A7111"/>
    <w:rsid w:val="54A8014A"/>
    <w:rsid w:val="54CB418C"/>
    <w:rsid w:val="54ED3248"/>
    <w:rsid w:val="55BE7338"/>
    <w:rsid w:val="571804ED"/>
    <w:rsid w:val="58DE1AB4"/>
    <w:rsid w:val="5A5D684E"/>
    <w:rsid w:val="5AB06EEC"/>
    <w:rsid w:val="5DF9688E"/>
    <w:rsid w:val="5E5341F0"/>
    <w:rsid w:val="5F3E603D"/>
    <w:rsid w:val="5FF903D2"/>
    <w:rsid w:val="60157C09"/>
    <w:rsid w:val="606E3563"/>
    <w:rsid w:val="60D61108"/>
    <w:rsid w:val="614B38A4"/>
    <w:rsid w:val="63234D5F"/>
    <w:rsid w:val="636B3D8A"/>
    <w:rsid w:val="63AD64EF"/>
    <w:rsid w:val="64C23E7D"/>
    <w:rsid w:val="65F04644"/>
    <w:rsid w:val="66B141AA"/>
    <w:rsid w:val="67CA6F56"/>
    <w:rsid w:val="681A5D7E"/>
    <w:rsid w:val="6AD55F8D"/>
    <w:rsid w:val="6AFC5C0F"/>
    <w:rsid w:val="6D672830"/>
    <w:rsid w:val="6D9757BE"/>
    <w:rsid w:val="6DBE0F5A"/>
    <w:rsid w:val="6ED62D99"/>
    <w:rsid w:val="6F985C46"/>
    <w:rsid w:val="708C2816"/>
    <w:rsid w:val="70DD00DA"/>
    <w:rsid w:val="70EE7352"/>
    <w:rsid w:val="70F51137"/>
    <w:rsid w:val="70F90897"/>
    <w:rsid w:val="7101188A"/>
    <w:rsid w:val="7196392C"/>
    <w:rsid w:val="71E960E9"/>
    <w:rsid w:val="727A5D97"/>
    <w:rsid w:val="72897B45"/>
    <w:rsid w:val="732F4617"/>
    <w:rsid w:val="73754EE7"/>
    <w:rsid w:val="7400051E"/>
    <w:rsid w:val="74772BD8"/>
    <w:rsid w:val="7546457C"/>
    <w:rsid w:val="75FB651A"/>
    <w:rsid w:val="764F6542"/>
    <w:rsid w:val="76AE24B4"/>
    <w:rsid w:val="76BB697E"/>
    <w:rsid w:val="77825ED3"/>
    <w:rsid w:val="78CC4E73"/>
    <w:rsid w:val="78DB4093"/>
    <w:rsid w:val="79307E6B"/>
    <w:rsid w:val="79481BFE"/>
    <w:rsid w:val="7A047E2F"/>
    <w:rsid w:val="7B476A33"/>
    <w:rsid w:val="7C157B25"/>
    <w:rsid w:val="7C894A27"/>
    <w:rsid w:val="7F601E71"/>
    <w:rsid w:val="7FAF4B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7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semiHidden/>
    <w:unhideWhenUsed/>
    <w:qFormat/>
    <w:uiPriority w:val="99"/>
    <w:pPr>
      <w:jc w:val="left"/>
    </w:pPr>
    <w:rPr>
      <w:rFonts w:ascii="Calibri" w:hAnsi="Calibri" w:eastAsia="宋体" w:cs="Times New Roman"/>
    </w:rPr>
  </w:style>
  <w:style w:type="paragraph" w:styleId="4">
    <w:name w:val="Balloon Text"/>
    <w:basedOn w:val="1"/>
    <w:link w:val="14"/>
    <w:semiHidden/>
    <w:unhideWhenUsed/>
    <w:qFormat/>
    <w:uiPriority w:val="99"/>
    <w:rPr>
      <w:kern w:val="0"/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">
    <w:name w:val="Hyperlink"/>
    <w:qFormat/>
    <w:uiPriority w:val="0"/>
    <w:rPr>
      <w:color w:val="0000FF"/>
      <w:u w:val="single"/>
    </w:rPr>
  </w:style>
  <w:style w:type="character" w:styleId="11">
    <w:name w:val="annotation reference"/>
    <w:qFormat/>
    <w:uiPriority w:val="99"/>
    <w:rPr>
      <w:sz w:val="21"/>
      <w:szCs w:val="21"/>
    </w:rPr>
  </w:style>
  <w:style w:type="character" w:customStyle="1" w:styleId="12">
    <w:name w:val="页眉 Char"/>
    <w:link w:val="6"/>
    <w:qFormat/>
    <w:uiPriority w:val="99"/>
    <w:rPr>
      <w:sz w:val="18"/>
      <w:szCs w:val="18"/>
    </w:rPr>
  </w:style>
  <w:style w:type="character" w:customStyle="1" w:styleId="13">
    <w:name w:val="页脚 Char"/>
    <w:link w:val="5"/>
    <w:qFormat/>
    <w:uiPriority w:val="99"/>
    <w:rPr>
      <w:sz w:val="18"/>
      <w:szCs w:val="18"/>
    </w:rPr>
  </w:style>
  <w:style w:type="character" w:customStyle="1" w:styleId="14">
    <w:name w:val="批注框文本 Char"/>
    <w:link w:val="4"/>
    <w:semiHidden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paragraph" w:customStyle="1" w:styleId="16">
    <w:name w:val="样式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sz w:val="24"/>
      <w:szCs w:val="24"/>
      <w:lang w:val="en-US" w:eastAsia="zh-CN" w:bidi="ar-SA"/>
    </w:rPr>
  </w:style>
  <w:style w:type="character" w:customStyle="1" w:styleId="17">
    <w:name w:val="标题 3 Char"/>
    <w:link w:val="2"/>
    <w:qFormat/>
    <w:uiPriority w:val="0"/>
    <w:rPr>
      <w:rFonts w:ascii="Times New Roman" w:hAnsi="Times New Roman"/>
      <w:b/>
      <w:bCs/>
      <w:kern w:val="2"/>
      <w:sz w:val="32"/>
      <w:szCs w:val="32"/>
    </w:rPr>
  </w:style>
  <w:style w:type="character" w:customStyle="1" w:styleId="18">
    <w:name w:val="批注文字 Char"/>
    <w:link w:val="3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3140</Words>
  <Characters>3565</Characters>
  <Lines>56</Lines>
  <Paragraphs>15</Paragraphs>
  <TotalTime>4</TotalTime>
  <ScaleCrop>false</ScaleCrop>
  <LinksUpToDate>false</LinksUpToDate>
  <CharactersWithSpaces>4066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2023-07-04T07:01:00Z</dcterms:created>
  <dc:creator>admin</dc:creator>
  <cp:lastModifiedBy>Zzzccc</cp:lastModifiedBy>
  <cp:lastPrinted>2017-02-23T09:26:00Z</cp:lastPrinted>
  <dcterms:modified xsi:type="dcterms:W3CDTF">2026-10-14T09:39:00Z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BFBEE7FA5B564B299456151B413DC900_13</vt:lpwstr>
  </property>
  <property fmtid="{D5CDD505-2E9C-101B-9397-08002B2CF9AE}" pid="4" name="KSOTemplateDocerSaveRecord">
    <vt:lpwstr>eyJoZGlkIjoiMjA4NzVjOWY0M2M4ZWY4ZjEwMTVhNzhkNDMxYjc4MzkiLCJ1c2VySWQiOiIxNzg3MjY3NjYwIn0=</vt:lpwstr>
  </property>
</Properties>
</file>