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F380B">
      <w:pPr>
        <w:pStyle w:val="16"/>
        <w:bidi w:val="0"/>
        <w:rPr>
          <w:rFonts w:hint="default"/>
          <w:lang w:val="en-US" w:eastAsia="zh-CN"/>
        </w:rPr>
      </w:pPr>
      <w:r>
        <w:rPr>
          <w:rFonts w:hint="eastAsia"/>
        </w:rPr>
        <w:t>内科楼2A内镜中心医疗专用智能化系统</w:t>
      </w:r>
      <w:r>
        <w:rPr>
          <w:rFonts w:hint="eastAsia"/>
          <w:lang w:val="en-US" w:eastAsia="zh-CN"/>
        </w:rPr>
        <w:t>需求</w:t>
      </w:r>
    </w:p>
    <w:p w14:paraId="17607FE1">
      <w:pPr>
        <w:pStyle w:val="3"/>
        <w:bidi w:val="0"/>
        <w:rPr>
          <w:rFonts w:hint="eastAsia"/>
          <w:lang w:val="en-US" w:eastAsia="zh-CN"/>
        </w:rPr>
      </w:pPr>
    </w:p>
    <w:p w14:paraId="6A8E8C30">
      <w:pPr>
        <w:pStyle w:val="2"/>
        <w:spacing w:before="159" w:line="580" w:lineRule="exact"/>
        <w:ind w:firstLine="64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需求清单汇总</w:t>
      </w:r>
      <w:bookmarkStart w:id="0" w:name="_GoBack"/>
      <w:bookmarkEnd w:id="0"/>
    </w:p>
    <w:p w14:paraId="79405163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医护对讲</w:t>
      </w:r>
      <w:r>
        <w:rPr>
          <w:rFonts w:hint="eastAsia"/>
          <w:lang w:val="en-US" w:eastAsia="zh-CN"/>
        </w:rPr>
        <w:t>需求清单</w:t>
      </w:r>
    </w:p>
    <w:tbl>
      <w:tblPr>
        <w:tblStyle w:val="17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250"/>
        <w:gridCol w:w="843"/>
        <w:gridCol w:w="807"/>
        <w:gridCol w:w="4449"/>
      </w:tblGrid>
      <w:tr w14:paraId="7E26D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tblHeader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D0D9">
            <w:pPr>
              <w:pStyle w:val="2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77EA">
            <w:pPr>
              <w:pStyle w:val="2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设备名称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0098">
            <w:pPr>
              <w:pStyle w:val="2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6FE2">
            <w:pPr>
              <w:pStyle w:val="2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D225">
            <w:pPr>
              <w:pStyle w:val="2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55E53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7852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46B3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SIP系统服务器（含50软件注册）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DB69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1098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B1A4">
            <w:pPr>
              <w:pStyle w:val="24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机房或楼层弱电井内机柜内安装</w:t>
            </w:r>
          </w:p>
        </w:tc>
      </w:tr>
      <w:tr w14:paraId="00417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E4C9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1F63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十寸鹅颈麦全触摸主机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EF4C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F940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8440">
            <w:pPr>
              <w:pStyle w:val="24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护士站安装，可以和分诊台以及复苏室双向呼叫对讲</w:t>
            </w:r>
          </w:p>
        </w:tc>
      </w:tr>
      <w:tr w14:paraId="3260D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2E0A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67F0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七寸IP电话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2565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AEE0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8D1A">
            <w:pPr>
              <w:pStyle w:val="24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复苏室安装，电话带HDMI接口可以外接大屏，可以和检查室以及护士站双向呼叫对讲</w:t>
            </w:r>
          </w:p>
        </w:tc>
      </w:tr>
      <w:tr w14:paraId="0DFE1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D7F7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8D93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金属双按键非可视终端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81CA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DEFB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7B10">
            <w:pPr>
              <w:pStyle w:val="24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检查室安装，可以和护士站以及复苏室双向呼叫对讲</w:t>
            </w:r>
          </w:p>
        </w:tc>
      </w:tr>
      <w:tr w14:paraId="2191C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986D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09A0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七寸IP电话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C963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747B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D782">
            <w:pPr>
              <w:pStyle w:val="24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分诊台安装，可以和护士站双向呼叫对讲</w:t>
            </w:r>
          </w:p>
        </w:tc>
      </w:tr>
      <w:tr w14:paraId="4F5B7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F28C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63E2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SIP网络天花喇叭10WPOE供电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9952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49BB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45FF">
            <w:pPr>
              <w:pStyle w:val="24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候诊区天花安装，护士站向候诊区病人或家属广播喊话</w:t>
            </w:r>
          </w:p>
        </w:tc>
      </w:tr>
    </w:tbl>
    <w:p w14:paraId="4827BE19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信息发布需求清单</w:t>
      </w:r>
    </w:p>
    <w:tbl>
      <w:tblPr>
        <w:tblStyle w:val="17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261"/>
        <w:gridCol w:w="820"/>
        <w:gridCol w:w="819"/>
        <w:gridCol w:w="4437"/>
      </w:tblGrid>
      <w:tr w14:paraId="4A535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tblHeader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4E23">
            <w:pPr>
              <w:pStyle w:val="2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7E06">
            <w:pPr>
              <w:pStyle w:val="2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设备名称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4342">
            <w:pPr>
              <w:pStyle w:val="2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B35D">
            <w:pPr>
              <w:pStyle w:val="2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A0E7">
            <w:pPr>
              <w:pStyle w:val="2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2D2D3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4169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E5A0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智能显示一体机（含配套客户端软件）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E8DB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AC6F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F1CA">
            <w:pPr>
              <w:pStyle w:val="24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安装分诊台对面立柱、护士站内及VIP检查室显示宣教信息</w:t>
            </w:r>
          </w:p>
        </w:tc>
      </w:tr>
    </w:tbl>
    <w:p w14:paraId="3B8704A9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排队叫号需求清单</w:t>
      </w:r>
    </w:p>
    <w:tbl>
      <w:tblPr>
        <w:tblStyle w:val="17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273"/>
        <w:gridCol w:w="820"/>
        <w:gridCol w:w="830"/>
        <w:gridCol w:w="4426"/>
      </w:tblGrid>
      <w:tr w14:paraId="385A6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tblHeader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05C2">
            <w:pPr>
              <w:pStyle w:val="2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1933">
            <w:pPr>
              <w:pStyle w:val="2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设备名称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B86A">
            <w:pPr>
              <w:pStyle w:val="2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8BAF">
            <w:pPr>
              <w:pStyle w:val="2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3DD8">
            <w:pPr>
              <w:pStyle w:val="2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4FDCF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F24E">
            <w:pPr>
              <w:pStyle w:val="25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E962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排队叫号信息屏（一次分诊）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09E7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1A84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7848">
            <w:pPr>
              <w:pStyle w:val="24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安装在候诊区</w:t>
            </w:r>
          </w:p>
        </w:tc>
      </w:tr>
      <w:tr w14:paraId="29605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E24A">
            <w:pPr>
              <w:pStyle w:val="25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4E58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功放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BA86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C15B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80BA">
            <w:pPr>
              <w:pStyle w:val="24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安装在候诊区</w:t>
            </w:r>
          </w:p>
        </w:tc>
      </w:tr>
      <w:tr w14:paraId="42736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84BD">
            <w:pPr>
              <w:pStyle w:val="25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8E0B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喇叭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5326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0F31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78F2">
            <w:pPr>
              <w:pStyle w:val="24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安装在候诊区</w:t>
            </w:r>
          </w:p>
        </w:tc>
      </w:tr>
      <w:tr w14:paraId="4CDC9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C047">
            <w:pPr>
              <w:pStyle w:val="25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D404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智能显示一体机（含配套二次分诊软件）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F720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CD55">
            <w:pPr>
              <w:pStyle w:val="2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BAA4">
            <w:pPr>
              <w:pStyle w:val="24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安装各检查室门口，显示医生信息及检查注意事项。</w:t>
            </w:r>
          </w:p>
        </w:tc>
      </w:tr>
    </w:tbl>
    <w:p w14:paraId="719DCD9C">
      <w:pPr>
        <w:pStyle w:val="21"/>
        <w:bidi w:val="0"/>
        <w:rPr>
          <w:rFonts w:hint="default"/>
          <w:lang w:val="en-US" w:eastAsia="zh-CN"/>
        </w:rPr>
      </w:pPr>
    </w:p>
    <w:p w14:paraId="15225ABD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详细技术要求</w:t>
      </w:r>
    </w:p>
    <w:p w14:paraId="67DA92D4">
      <w:pPr>
        <w:pStyle w:val="4"/>
        <w:bidi w:val="0"/>
        <w:rPr>
          <w:rFonts w:hint="eastAsia"/>
        </w:rPr>
      </w:pPr>
      <w:r>
        <w:rPr>
          <w:rFonts w:hint="eastAsia"/>
          <w:lang w:val="en-US" w:eastAsia="zh-CN"/>
        </w:rPr>
        <w:t>医护对讲技术要求</w:t>
      </w:r>
    </w:p>
    <w:tbl>
      <w:tblPr>
        <w:tblStyle w:val="17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584"/>
        <w:gridCol w:w="6641"/>
      </w:tblGrid>
      <w:tr w14:paraId="48CB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tblHeader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544E14B4">
            <w:pPr>
              <w:pStyle w:val="2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5565D">
            <w:pPr>
              <w:pStyle w:val="2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设备名称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0729B">
            <w:pPr>
              <w:pStyle w:val="2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设备参数</w:t>
            </w:r>
          </w:p>
        </w:tc>
      </w:tr>
      <w:tr w14:paraId="3FB00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52837">
            <w:pPr>
              <w:pStyle w:val="25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EE053">
            <w:pPr>
              <w:pStyle w:val="25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SIP系统服务器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（</w:t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t>含50软件注册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）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78F7B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内置录音、对讲、广播、语音会议、一键报警、预按模块、电子地图</w:t>
            </w:r>
          </w:p>
        </w:tc>
      </w:tr>
      <w:tr w14:paraId="27CFB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3FAC9">
            <w:pPr>
              <w:pStyle w:val="25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5EC1B">
            <w:pPr>
              <w:pStyle w:val="25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十寸鹅颈麦全触摸主机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BFC4E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配备鹅颈麦克风，支持高清免提通话。基于Android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t>9.0系统，可支持第三方Android应用安装使用，界面使用便捷。采用10.1英寸彩色触摸屏，内置蓝牙5.0模块和2.4G/5G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t>Wi-Fi模块，同时集成USB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t>2.0接口。兼容标准SIP协议，可作为监控中心、领导办公室管理主机使用，可对管理辖区内的主机和分机进行呼叫、双向对讲、可视对讲、监听/监视、广播喊话、音频广播、定时广播。</w:t>
            </w:r>
          </w:p>
          <w:p w14:paraId="7973055C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</w:p>
          <w:p w14:paraId="290E6D51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1、虚拟可编程按键—可动态显示4个分页，每页可设置显示28个DSS键的状态，最多支持112个DSS键的自定义配置。每个DSS键可设置为Line/BLF/速拨分机等。</w:t>
            </w:r>
          </w:p>
          <w:p w14:paraId="30D58821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2、千兆以太网—自适应10/100/1000Mbps网络端口，提供高速网络传输，支持PoE供电。</w:t>
            </w:r>
          </w:p>
          <w:p w14:paraId="361BD92C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3、10.1英寸彩屏设计，为用户带来更好的用户体验，便捷操作，触手可及。</w:t>
            </w:r>
          </w:p>
          <w:p w14:paraId="52421D63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4、支持H.264视频解码，悦麒视频门禁，接受视频通话，通过话机主屏幕查看门禁端视频，实现远程开门及互联互通。</w:t>
            </w:r>
          </w:p>
          <w:p w14:paraId="3F280492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5、现代简约的外观，高性价比的设计理念，高分辨率彩色显示屏，提供丰富的视觉体验。</w:t>
            </w:r>
          </w:p>
          <w:p w14:paraId="75892A2F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6、高兼容性—兼容基于SIP的主流IPPBX/软交换/IMS平台,如Asterisk,Broadsoft,3CX,Metaswitch,Elastix,Avaya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等。</w:t>
            </w:r>
          </w:p>
          <w:p w14:paraId="42953CB8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7、高清语音通话:支持宽带音频解码G.722和Opus，提供优质、清晰的语音通话体验高清视频编解码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59FFB3F3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8、内置800万像素摄像头，支持H.2641080P视频编解码高速网络传输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7522E0A9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9、自适应10/100/1000Mbps网络端口，支持PoE供电。</w:t>
            </w:r>
          </w:p>
        </w:tc>
      </w:tr>
      <w:tr w14:paraId="2C93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CEC03">
            <w:pPr>
              <w:pStyle w:val="25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01007">
            <w:pPr>
              <w:pStyle w:val="25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七寸IP电话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C7971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1、虚拟可编程按键—可动态显示4个分页，每页可设置显示28个DSS键的状态，最多支持112个DSS键的自定义配置。每个DSS键可设置为Line/BLF/速拨分机等。</w:t>
            </w:r>
          </w:p>
          <w:p w14:paraId="7307F161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2、千兆以太网—自适应10/100/1000Mbps网络端口，提供高速网络传输，支持PoE供电。</w:t>
            </w:r>
          </w:p>
          <w:p w14:paraId="56D37E74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3、7寸彩屏设计，为用户带来更好的用户体验，便捷操作，触手可及。</w:t>
            </w:r>
          </w:p>
          <w:p w14:paraId="60F7455A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4、支持H.264视频编解码，可绑定摄像头，视频门禁，进行视频通话，通过话机主屏幕查看门禁端视频，实现远程开门及其他应用。</w:t>
            </w:r>
          </w:p>
        </w:tc>
      </w:tr>
      <w:tr w14:paraId="39E82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3F7F2">
            <w:pPr>
              <w:pStyle w:val="25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972AD">
            <w:pPr>
              <w:pStyle w:val="25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金属双按键非可视终端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DC47F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1、兼容标准SIP（RFC3261）协议，可接入主流的IPPBX/IMS平台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39AFA58A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2、双按键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2FB2A80E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3、内置3W扬声器和AEC算法，实现高品质双向免提通话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54A9904C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4、防护等级IP65、采用铝合金面壳，铸铝底壳，防暴等级IK10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12D43FA1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5、带外置有源音箱输出接口，实现HD音质背景音乐扩音播放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4A6A6D8C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6、宽温工作-40°C到70°C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4B45250B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7、内置2路短路输入和2路短路输出接口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70D6484A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8、系统在线管理和升级。</w:t>
            </w:r>
          </w:p>
        </w:tc>
      </w:tr>
      <w:tr w14:paraId="1D7B3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4D039">
            <w:pPr>
              <w:pStyle w:val="25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54F2B">
            <w:pPr>
              <w:pStyle w:val="25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七寸IP电话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8339F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1、虚拟可编程按键—可动态显示4个分页，每页可设置显示28个DSS键的状态，最多支持112个DSS键的自定义配置。每个DSS键可设置为Line/BLF/速拨分机等。</w:t>
            </w:r>
          </w:p>
          <w:p w14:paraId="0DB489DD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2、千兆以太网—自适应10/100/1000Mbps网络端口，提供高速网络传输，支持PoE供电。</w:t>
            </w:r>
          </w:p>
          <w:p w14:paraId="68E89FC8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3、7寸彩屏设计，为用户带来更好的用户体验，便捷操作，触手可及。</w:t>
            </w:r>
          </w:p>
          <w:p w14:paraId="7B853045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4、支持H.264视频编解码，可绑定摄像头，视频门禁，进行视频通话，通过话机主屏幕查看门禁端视频，实现远程开门及其他应用。</w:t>
            </w:r>
          </w:p>
        </w:tc>
      </w:tr>
      <w:tr w14:paraId="6303A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78E53">
            <w:pPr>
              <w:pStyle w:val="25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F4942">
            <w:pPr>
              <w:pStyle w:val="25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SIP网络天花喇叭10WPOE供电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33032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1、采用AC220V和DC24V两种供电、内置60W数字功放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174F0F16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2、采用工业级ARM架构芯片，稳定可靠，支持WEB登录访问及配置工具配置管理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675D60D0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3、支持SIP2.0、TCP/IP、UDP、DHCP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2A6D88AE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4、文件播放:延时小于50ms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1B9474DB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5、实时讲话:延时小于150ms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5C07AEE5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6、网络延时小于50MS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09FADD7A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7、语音激活检测/静音抑制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5C67AAAF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8、短路、过热、过载自动检测保护功能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21DDAEFD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9、兼容标准SIP(RFC3261)协议，可接入主流的IPPBX/IMS平台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2C3CDE2F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10、额定功率：10W；灵敏度(1m,1w):90db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76D05CAF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11、频率响应：110-15Khz。</w:t>
            </w:r>
          </w:p>
        </w:tc>
      </w:tr>
    </w:tbl>
    <w:p w14:paraId="4A5DE505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信息发布技术要求</w:t>
      </w:r>
    </w:p>
    <w:tbl>
      <w:tblPr>
        <w:tblStyle w:val="17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584"/>
        <w:gridCol w:w="6641"/>
      </w:tblGrid>
      <w:tr w14:paraId="78AD9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tblHeader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483D5C66">
            <w:pPr>
              <w:pStyle w:val="2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05A36">
            <w:pPr>
              <w:pStyle w:val="2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设备名称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46152">
            <w:pPr>
              <w:pStyle w:val="2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设备参数</w:t>
            </w:r>
          </w:p>
        </w:tc>
      </w:tr>
      <w:tr w14:paraId="63553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46303">
            <w:pPr>
              <w:pStyle w:val="25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72716">
            <w:pPr>
              <w:pStyle w:val="25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智能显示一体机（含配套客户端软件）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6C696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1、显示屏：≥50英寸彩色液晶屏。</w:t>
            </w:r>
          </w:p>
          <w:p w14:paraId="28EB91CF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2、主机系统：Windows10及以上。</w:t>
            </w:r>
          </w:p>
          <w:p w14:paraId="114E1A0D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3、接口：USB*1、网络接口*1。</w:t>
            </w:r>
          </w:p>
          <w:p w14:paraId="4C145361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4、安装方式：壁挂式。</w:t>
            </w:r>
          </w:p>
          <w:p w14:paraId="72FA9A74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5、边框颜色：黑色。</w:t>
            </w:r>
          </w:p>
          <w:p w14:paraId="668C22BF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6、用于安装信息发布系统终端显示软件、用于宣教信息播放。</w:t>
            </w:r>
          </w:p>
          <w:p w14:paraId="0D37F448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7、支持程序开机自动运行。</w:t>
            </w:r>
          </w:p>
          <w:p w14:paraId="43D402D2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8、支持播放图片、视频、或图片和视频混合播放。</w:t>
            </w:r>
          </w:p>
          <w:p w14:paraId="519FF820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9、支持分时段播放不同节目。</w:t>
            </w:r>
          </w:p>
          <w:p w14:paraId="15940C70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10、亮度：≥300cd/m2。</w:t>
            </w:r>
          </w:p>
          <w:p w14:paraId="0FDE6248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11、处理器：CPU≥双核4线程，主频≥2.4GHz；内存≥4GB；存储≥128GB。</w:t>
            </w:r>
          </w:p>
          <w:p w14:paraId="04AB3AAE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13、网卡：集成10/100/1000M自适应网卡。</w:t>
            </w:r>
          </w:p>
          <w:p w14:paraId="2AAE6380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14、内嵌播放端软件，能够对设备进行远程发送开机、关机、重启、音量大小、播放节目、清除节目列表的指令信息，并支持查看设备节目下载进度、分组。</w:t>
            </w:r>
          </w:p>
        </w:tc>
      </w:tr>
    </w:tbl>
    <w:p w14:paraId="0924913B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排队叫号技术要求</w:t>
      </w:r>
    </w:p>
    <w:tbl>
      <w:tblPr>
        <w:tblStyle w:val="17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584"/>
        <w:gridCol w:w="6641"/>
      </w:tblGrid>
      <w:tr w14:paraId="4798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tblHeader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1EFB7A5F">
            <w:pPr>
              <w:pStyle w:val="2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CDF2C">
            <w:pPr>
              <w:pStyle w:val="2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设备名称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75CF6">
            <w:pPr>
              <w:pStyle w:val="2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设备参数</w:t>
            </w:r>
          </w:p>
        </w:tc>
      </w:tr>
      <w:tr w14:paraId="3D4B6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D632B">
            <w:pPr>
              <w:pStyle w:val="25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77B40">
            <w:pPr>
              <w:pStyle w:val="25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排队叫号信息屏（一次分诊）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C00B3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1、显示屏：≥55英寸彩色液晶屏。</w:t>
            </w:r>
          </w:p>
          <w:p w14:paraId="7282125C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2、分辨率：≥1920*1080。</w:t>
            </w:r>
          </w:p>
          <w:p w14:paraId="3A9953BD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3、主板：显示主板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574A22EC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4、声卡：集成声卡。</w:t>
            </w:r>
          </w:p>
          <w:p w14:paraId="7A81A7A6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5、边框颜色：黑色。</w:t>
            </w:r>
          </w:p>
          <w:p w14:paraId="07DC33D3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6、安装方式：壁挂式。</w:t>
            </w:r>
          </w:p>
          <w:p w14:paraId="1AFC2CA7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7、亮度：≥300cd/m2。</w:t>
            </w:r>
          </w:p>
          <w:p w14:paraId="7EFF7EE2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8、电源：专用电源。</w:t>
            </w:r>
          </w:p>
          <w:p w14:paraId="48EB1A0A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9、DVI：≥1个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08F56CFA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10、VGA接口：≥个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242B871A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11、HDMI接口：≥1个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73202F85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13、整机功率：小于140瓦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</w:tc>
      </w:tr>
      <w:tr w14:paraId="28525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49266">
            <w:pPr>
              <w:pStyle w:val="25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15B8E">
            <w:pPr>
              <w:pStyle w:val="25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功放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0A61E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1、类型：定压、定阻功放机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2CEBA4BC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2、功率：50W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4B71D62B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3、接口：带USB接口，可以插SD卡,内置MP3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7AD7B44F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4、输入：麦克风输入接口，两路信号输入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16264F98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5、输出：两路输出（110V电压输出，定阻4-16欧输出）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</w:tc>
      </w:tr>
      <w:tr w14:paraId="38D8D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24543">
            <w:pPr>
              <w:pStyle w:val="25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65DD1">
            <w:pPr>
              <w:pStyle w:val="25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喇叭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D2A9E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1、类型：定压式喇叭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62FEEA17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2、信号输入：70V，110V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2AC8671B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3、功率：5W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15D875D8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4、频率响应：80-18KHz，灵敏度：90dB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207CC9A8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5、扬声器：4”，尺寸：Φ180x51mm，安装尺寸：Φ165mm，重量：0.6Kg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</w:tc>
      </w:tr>
      <w:tr w14:paraId="161FC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8ACCE">
            <w:pPr>
              <w:pStyle w:val="25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000F2">
            <w:pPr>
              <w:pStyle w:val="25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智能显示一体机（含配套二次分诊软件）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2C73A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1、显示屏：≥21.5英寸彩色液晶屏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12737FF4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2、主机：CPU≥四核，主频最高≥1.8GHz，系统Android8.0及以上，内存≥2G；存储≥16G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740B412F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3、接口：USB*1、网络接口*1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1F96A16C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4、安装方式：壁挂式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73F4B01D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5、边框颜色：白色。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234B6466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6、支持通过管理后台设置</w:t>
            </w:r>
          </w:p>
          <w:p w14:paraId="58FB8BD8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（1）支持二级分诊屏诊室名称可采用翻页、自动缩小、滚动展示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；</w:t>
            </w:r>
          </w:p>
          <w:p w14:paraId="5C7721FB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（2）支持医生介绍信息可采用翻页、自动缩小、滚动展示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；</w:t>
            </w:r>
          </w:p>
          <w:p w14:paraId="435371F3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（3）支持医生介绍信息翻页时间自定义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；</w:t>
            </w:r>
          </w:p>
          <w:p w14:paraId="6EA2DE13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（4）支持医技科室二级分诊屏医生位置设置成科室宣教信息、宣教图片可以是一张或多张、可设置宣教图片自动切换间隔时间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；</w:t>
            </w:r>
          </w:p>
          <w:p w14:paraId="7D599218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（5）支持设置当前就诊患者姓名字体颜色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22667FCB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7、支持通过后台对终端设备进行远程控制；如开关屏、设置定时开关时间、重启、声音大小调节、截屏、升级等操作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  <w:p w14:paraId="07E9AF4D">
            <w:pPr>
              <w:pStyle w:val="24"/>
              <w:bidi w:val="0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8、终端程序支持开机自动运行、无需手动点击应用程序打开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。</w:t>
            </w:r>
          </w:p>
        </w:tc>
      </w:tr>
    </w:tbl>
    <w:p w14:paraId="60A3D4D3">
      <w:pPr>
        <w:pStyle w:val="3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docGrid w:type="lines" w:linePitch="318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0">
      <wne:acd wne:acdName="acd0"/>
    </wne:keymap>
    <wne:keymap wne:kcmPrimary="0231">
      <wne:acd wne:acdName="acd1"/>
    </wne:keymap>
    <wne:keymap wne:kcmPrimary="0232">
      <wne:acd wne:acdName="acd2"/>
    </wne:keymap>
    <wne:keymap wne:kcmPrimary="0233">
      <wne:acd wne:acdName="acd3"/>
    </wne:keymap>
    <wne:keymap wne:kcmPrimary="0234">
      <wne:acd wne:acdName="acd4"/>
    </wne:keymap>
    <wne:keymap wne:kcmPrimary="0235">
      <wne:acd wne:acdName="acd5"/>
    </wne:keymap>
    <wne:keymap wne:kcmPrimary="0236">
      <wne:acd wne:acdName="acd6"/>
    </wne:keymap>
    <wne:keymap wne:kcmPrimary="0237">
      <wne:acd wne:acdName="acd7"/>
    </wne:keymap>
    <wne:keymap wne:kcmPrimary="0238">
      <wne:acd wne:acdName="acd8"/>
    </wne:keymap>
    <wne:keymap wne:kcmPrimary="0239">
      <wne:acd wne:acdName="acd9"/>
    </wne:keymap>
  </wne:keymaps>
  <wne:acds>
    <wne:acd wne:argValue="AgBja4dlLQCWmUyIKX/bjy0AJE7vei0A/06LWy0AD1zbVi0A6oGaW0lO" wne:acdName="acd0" wne:fciIndexBasedOn="0065"/>
    <wne:acd wne:argValue="AQAAAAEA" wne:acdName="acd1" wne:fciIndexBasedOn="0065"/>
    <wne:acd wne:argValue="AQAAAAIA" wne:acdName="acd2" wne:fciIndexBasedOn="0065"/>
    <wne:acd wne:argValue="AQAAAAMA" wne:acdName="acd3" wne:fciIndexBasedOn="0065"/>
    <wne:acd wne:argValue="AQAAAAQA" wne:acdName="acd4" wne:fciIndexBasedOn="0065"/>
    <wne:acd wne:argValue="AQAAAAUA" wne:acdName="acd5" wne:fciIndexBasedOn="0065"/>
    <wne:acd wne:argValue="AQAAAAYA" wne:acdName="acd6" wne:fciIndexBasedOn="0065"/>
    <wne:acd wne:argValue="AQAAAAcA" wne:acdName="acd7" wne:fciIndexBasedOn="0065"/>
    <wne:acd wne:argValue="AQAAAAgA" wne:acdName="acd8" wne:fciIndexBasedOn="0065"/>
    <wne:acd wne:argValue="AQAAAAkA" wne:acdName="acd9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AC6E8">
    <w:pPr>
      <w:pStyle w:val="1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94A5E8">
                          <w:pPr>
                            <w:pStyle w:val="1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94A5E8">
                    <w:pPr>
                      <w:pStyle w:val="1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0A3BC0"/>
    <w:multiLevelType w:val="multilevel"/>
    <w:tmpl w:val="310A3BC0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4"/>
      <w:suff w:val="nothing"/>
      <w:lvlText w:val="（%2）"/>
      <w:lvlJc w:val="left"/>
      <w:pPr>
        <w:tabs>
          <w:tab w:val="left" w:pos="1129"/>
        </w:tabs>
        <w:ind w:left="709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.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3" w:tentative="0">
      <w:start w:val="1"/>
      <w:numFmt w:val="decimal"/>
      <w:pStyle w:val="6"/>
      <w:isLgl/>
      <w:suff w:val="nothing"/>
      <w:lvlText w:val="%1.%2.%3.%4.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4" w:tentative="0">
      <w:start w:val="1"/>
      <w:numFmt w:val="decimal"/>
      <w:pStyle w:val="7"/>
      <w:isLgl/>
      <w:suff w:val="nothing"/>
      <w:lvlText w:val="%1.%2.%3.%4.%5.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5" w:tentative="0">
      <w:start w:val="1"/>
      <w:numFmt w:val="decimal"/>
      <w:pStyle w:val="8"/>
      <w:isLgl/>
      <w:suff w:val="nothing"/>
      <w:lvlText w:val="%1.%2.%3.%4.%5.%6.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6" w:tentative="0">
      <w:start w:val="1"/>
      <w:numFmt w:val="decimal"/>
      <w:pStyle w:val="9"/>
      <w:isLgl/>
      <w:suff w:val="nothing"/>
      <w:lvlText w:val="%1.%2.%3.%4.%5.%6.%7.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7" w:tentative="0">
      <w:start w:val="1"/>
      <w:numFmt w:val="decimal"/>
      <w:pStyle w:val="10"/>
      <w:isLgl/>
      <w:suff w:val="nothing"/>
      <w:lvlText w:val="%1.%2.%3.%4.%5.%6.%7.%8.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8" w:tentative="0">
      <w:start w:val="1"/>
      <w:numFmt w:val="decimal"/>
      <w:pStyle w:val="11"/>
      <w:isLgl/>
      <w:suff w:val="nothing"/>
      <w:lvlText w:val="%1.%2.%3.%4.%5.%6.%7.%8.%9."/>
      <w:lvlJc w:val="left"/>
      <w:pPr>
        <w:tabs>
          <w:tab w:val="left" w:pos="42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726D"/>
    <w:rsid w:val="000F5C6B"/>
    <w:rsid w:val="001154A0"/>
    <w:rsid w:val="00165010"/>
    <w:rsid w:val="0019489F"/>
    <w:rsid w:val="003F2899"/>
    <w:rsid w:val="003F6626"/>
    <w:rsid w:val="004B69C4"/>
    <w:rsid w:val="005C16E0"/>
    <w:rsid w:val="00617D73"/>
    <w:rsid w:val="006A390F"/>
    <w:rsid w:val="006E3E6E"/>
    <w:rsid w:val="006F381A"/>
    <w:rsid w:val="007D00EC"/>
    <w:rsid w:val="007F2A93"/>
    <w:rsid w:val="0081125A"/>
    <w:rsid w:val="008C2E86"/>
    <w:rsid w:val="00974289"/>
    <w:rsid w:val="00A538E8"/>
    <w:rsid w:val="00BD5452"/>
    <w:rsid w:val="00C07BEB"/>
    <w:rsid w:val="00C84E18"/>
    <w:rsid w:val="00D17126"/>
    <w:rsid w:val="00D37B53"/>
    <w:rsid w:val="00E87E0F"/>
    <w:rsid w:val="023C6BAC"/>
    <w:rsid w:val="02B232E5"/>
    <w:rsid w:val="030650EC"/>
    <w:rsid w:val="0587154B"/>
    <w:rsid w:val="05F94C7D"/>
    <w:rsid w:val="07265DE0"/>
    <w:rsid w:val="07992E91"/>
    <w:rsid w:val="0A9F2FC3"/>
    <w:rsid w:val="0D0B5DB4"/>
    <w:rsid w:val="0FC379A0"/>
    <w:rsid w:val="10B83D0F"/>
    <w:rsid w:val="10D7620C"/>
    <w:rsid w:val="12860D0F"/>
    <w:rsid w:val="149563B8"/>
    <w:rsid w:val="14CB3DD9"/>
    <w:rsid w:val="14E1264D"/>
    <w:rsid w:val="1A662CE5"/>
    <w:rsid w:val="1BF77C08"/>
    <w:rsid w:val="1FEF7A32"/>
    <w:rsid w:val="20132B2F"/>
    <w:rsid w:val="20835F45"/>
    <w:rsid w:val="21073469"/>
    <w:rsid w:val="21E6162A"/>
    <w:rsid w:val="23864339"/>
    <w:rsid w:val="240A1536"/>
    <w:rsid w:val="24364A9E"/>
    <w:rsid w:val="24A05193"/>
    <w:rsid w:val="24B30B11"/>
    <w:rsid w:val="25624B75"/>
    <w:rsid w:val="26436523"/>
    <w:rsid w:val="26585BB6"/>
    <w:rsid w:val="266E5B4D"/>
    <w:rsid w:val="274A5031"/>
    <w:rsid w:val="291D29FD"/>
    <w:rsid w:val="29EF3FFD"/>
    <w:rsid w:val="2B594DED"/>
    <w:rsid w:val="2C7F39CF"/>
    <w:rsid w:val="2D4D0FE9"/>
    <w:rsid w:val="2DCA0C7A"/>
    <w:rsid w:val="2E5F7614"/>
    <w:rsid w:val="2E8F4203"/>
    <w:rsid w:val="2F474656"/>
    <w:rsid w:val="346C30E3"/>
    <w:rsid w:val="34971013"/>
    <w:rsid w:val="351E4C3F"/>
    <w:rsid w:val="35E5772A"/>
    <w:rsid w:val="373759C7"/>
    <w:rsid w:val="37B611A7"/>
    <w:rsid w:val="37E73028"/>
    <w:rsid w:val="38CF2F03"/>
    <w:rsid w:val="3C027DF8"/>
    <w:rsid w:val="3C8A19DF"/>
    <w:rsid w:val="408F26DC"/>
    <w:rsid w:val="41CF625F"/>
    <w:rsid w:val="42BA30DC"/>
    <w:rsid w:val="4300058D"/>
    <w:rsid w:val="430E6A64"/>
    <w:rsid w:val="464A6D5C"/>
    <w:rsid w:val="467F623B"/>
    <w:rsid w:val="46A03448"/>
    <w:rsid w:val="46C00ED5"/>
    <w:rsid w:val="48261F18"/>
    <w:rsid w:val="489B302B"/>
    <w:rsid w:val="48DC16BD"/>
    <w:rsid w:val="49290CF4"/>
    <w:rsid w:val="49534D5C"/>
    <w:rsid w:val="49D3488D"/>
    <w:rsid w:val="49E5167D"/>
    <w:rsid w:val="49F36D1C"/>
    <w:rsid w:val="4B271B59"/>
    <w:rsid w:val="4BE92A11"/>
    <w:rsid w:val="4C2600A3"/>
    <w:rsid w:val="4C523C44"/>
    <w:rsid w:val="4EB10040"/>
    <w:rsid w:val="51D442CE"/>
    <w:rsid w:val="52151C14"/>
    <w:rsid w:val="553B3A58"/>
    <w:rsid w:val="559C46AD"/>
    <w:rsid w:val="57780B8E"/>
    <w:rsid w:val="579C2137"/>
    <w:rsid w:val="58CC3256"/>
    <w:rsid w:val="59683A3A"/>
    <w:rsid w:val="5A7832D2"/>
    <w:rsid w:val="5B2958D8"/>
    <w:rsid w:val="5BBF3AAE"/>
    <w:rsid w:val="5C755206"/>
    <w:rsid w:val="5D927718"/>
    <w:rsid w:val="5D975C81"/>
    <w:rsid w:val="5DEA27A9"/>
    <w:rsid w:val="5F641B7E"/>
    <w:rsid w:val="5FB33E29"/>
    <w:rsid w:val="6028345A"/>
    <w:rsid w:val="60320D5B"/>
    <w:rsid w:val="62254656"/>
    <w:rsid w:val="62A274F4"/>
    <w:rsid w:val="63DF4789"/>
    <w:rsid w:val="67E81E4D"/>
    <w:rsid w:val="68215E6E"/>
    <w:rsid w:val="68854266"/>
    <w:rsid w:val="689A15F3"/>
    <w:rsid w:val="689D1B4F"/>
    <w:rsid w:val="68B305D5"/>
    <w:rsid w:val="6A15045D"/>
    <w:rsid w:val="6A4E5252"/>
    <w:rsid w:val="6ACF0E92"/>
    <w:rsid w:val="6AD946AE"/>
    <w:rsid w:val="6B0532CA"/>
    <w:rsid w:val="6C780BE2"/>
    <w:rsid w:val="6C9F6D74"/>
    <w:rsid w:val="6CD20B37"/>
    <w:rsid w:val="6F9D02CD"/>
    <w:rsid w:val="70297526"/>
    <w:rsid w:val="71791D68"/>
    <w:rsid w:val="71D2583C"/>
    <w:rsid w:val="72FA6ED8"/>
    <w:rsid w:val="730655C9"/>
    <w:rsid w:val="75C36C8E"/>
    <w:rsid w:val="77161860"/>
    <w:rsid w:val="79490658"/>
    <w:rsid w:val="7C2F1C85"/>
    <w:rsid w:val="7D2D2952"/>
    <w:rsid w:val="7D300623"/>
    <w:rsid w:val="7F12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numPr>
        <w:ilvl w:val="0"/>
        <w:numId w:val="1"/>
      </w:numPr>
      <w:tabs>
        <w:tab w:val="left" w:pos="0"/>
        <w:tab w:val="clear" w:pos="420"/>
      </w:tabs>
      <w:overflowPunct w:val="0"/>
      <w:spacing w:before="50" w:beforeLines="50" w:line="560" w:lineRule="exact"/>
      <w:ind w:firstLine="640" w:firstLineChars="200"/>
      <w:outlineLvl w:val="0"/>
    </w:pPr>
    <w:rPr>
      <w:rFonts w:ascii="黑体" w:hAnsi="黑体" w:eastAsia="黑体"/>
      <w:b/>
      <w:kern w:val="44"/>
      <w:sz w:val="32"/>
    </w:rPr>
  </w:style>
  <w:style w:type="paragraph" w:styleId="4">
    <w:name w:val="heading 2"/>
    <w:basedOn w:val="1"/>
    <w:next w:val="3"/>
    <w:unhideWhenUsed/>
    <w:qFormat/>
    <w:uiPriority w:val="0"/>
    <w:pPr>
      <w:keepLines/>
      <w:numPr>
        <w:ilvl w:val="1"/>
        <w:numId w:val="1"/>
      </w:numPr>
      <w:tabs>
        <w:tab w:val="left" w:pos="420"/>
      </w:tabs>
      <w:overflowPunct w:val="0"/>
      <w:spacing w:before="25" w:beforeLines="25" w:line="560" w:lineRule="exact"/>
      <w:outlineLvl w:val="1"/>
    </w:pPr>
    <w:rPr>
      <w:rFonts w:ascii="楷体_GB2312" w:hAnsi="楷体_GB2312" w:eastAsia="楷体_GB2312"/>
      <w:b/>
      <w:sz w:val="32"/>
    </w:rPr>
  </w:style>
  <w:style w:type="paragraph" w:styleId="5">
    <w:name w:val="heading 3"/>
    <w:basedOn w:val="1"/>
    <w:next w:val="3"/>
    <w:unhideWhenUsed/>
    <w:qFormat/>
    <w:uiPriority w:val="0"/>
    <w:pPr>
      <w:keepLines/>
      <w:numPr>
        <w:ilvl w:val="2"/>
        <w:numId w:val="1"/>
      </w:numPr>
      <w:overflowPunct w:val="0"/>
      <w:spacing w:line="560" w:lineRule="exact"/>
      <w:ind w:firstLine="640" w:firstLineChars="200"/>
      <w:outlineLvl w:val="2"/>
    </w:pPr>
    <w:rPr>
      <w:rFonts w:ascii="仿宋_GB2312" w:hAnsi="仿宋_GB2312" w:eastAsia="仿宋_GB2312"/>
      <w:b/>
      <w:sz w:val="32"/>
    </w:rPr>
  </w:style>
  <w:style w:type="paragraph" w:styleId="6">
    <w:name w:val="heading 4"/>
    <w:basedOn w:val="1"/>
    <w:next w:val="3"/>
    <w:unhideWhenUsed/>
    <w:qFormat/>
    <w:uiPriority w:val="0"/>
    <w:pPr>
      <w:keepLines/>
      <w:numPr>
        <w:ilvl w:val="3"/>
        <w:numId w:val="1"/>
      </w:numPr>
      <w:overflowPunct w:val="0"/>
      <w:spacing w:line="560" w:lineRule="exact"/>
      <w:outlineLvl w:val="3"/>
    </w:pPr>
    <w:rPr>
      <w:rFonts w:ascii="Times New Roman" w:hAnsi="Times New Roman" w:eastAsia="仿宋_GB2312"/>
      <w:b/>
      <w:sz w:val="32"/>
    </w:rPr>
  </w:style>
  <w:style w:type="paragraph" w:styleId="7">
    <w:name w:val="heading 5"/>
    <w:basedOn w:val="1"/>
    <w:next w:val="3"/>
    <w:unhideWhenUsed/>
    <w:qFormat/>
    <w:uiPriority w:val="0"/>
    <w:pPr>
      <w:keepLines/>
      <w:numPr>
        <w:ilvl w:val="4"/>
        <w:numId w:val="1"/>
      </w:numPr>
      <w:overflowPunct w:val="0"/>
      <w:spacing w:before="280" w:after="290" w:line="372" w:lineRule="auto"/>
      <w:outlineLvl w:val="4"/>
    </w:pPr>
    <w:rPr>
      <w:rFonts w:ascii="Times New Roman" w:hAnsi="Times New Roman" w:eastAsia="楷体_GB2312"/>
      <w:b/>
      <w:sz w:val="24"/>
    </w:rPr>
  </w:style>
  <w:style w:type="paragraph" w:styleId="8">
    <w:name w:val="heading 6"/>
    <w:basedOn w:val="1"/>
    <w:next w:val="3"/>
    <w:unhideWhenUsed/>
    <w:qFormat/>
    <w:uiPriority w:val="0"/>
    <w:pPr>
      <w:keepLines/>
      <w:numPr>
        <w:ilvl w:val="5"/>
        <w:numId w:val="1"/>
      </w:numPr>
      <w:overflowPunct w:val="0"/>
      <w:spacing w:before="240" w:after="64" w:line="317" w:lineRule="auto"/>
      <w:outlineLvl w:val="5"/>
    </w:pPr>
    <w:rPr>
      <w:rFonts w:ascii="Times New Roman" w:hAnsi="Times New Roman" w:eastAsia="楷体_GB2312"/>
      <w:b/>
      <w:sz w:val="24"/>
    </w:rPr>
  </w:style>
  <w:style w:type="paragraph" w:styleId="9">
    <w:name w:val="heading 7"/>
    <w:basedOn w:val="1"/>
    <w:next w:val="3"/>
    <w:semiHidden/>
    <w:unhideWhenUsed/>
    <w:qFormat/>
    <w:uiPriority w:val="0"/>
    <w:pPr>
      <w:keepLines/>
      <w:numPr>
        <w:ilvl w:val="6"/>
        <w:numId w:val="1"/>
      </w:numPr>
      <w:overflowPunct w:val="0"/>
      <w:spacing w:before="240" w:after="64" w:line="317" w:lineRule="auto"/>
      <w:outlineLvl w:val="6"/>
    </w:pPr>
    <w:rPr>
      <w:rFonts w:ascii="Times New Roman" w:hAnsi="Times New Roman" w:eastAsia="楷体_GB2312"/>
      <w:b/>
      <w:sz w:val="24"/>
    </w:rPr>
  </w:style>
  <w:style w:type="paragraph" w:styleId="10">
    <w:name w:val="heading 8"/>
    <w:basedOn w:val="1"/>
    <w:next w:val="3"/>
    <w:semiHidden/>
    <w:unhideWhenUsed/>
    <w:qFormat/>
    <w:uiPriority w:val="0"/>
    <w:pPr>
      <w:keepLines/>
      <w:numPr>
        <w:ilvl w:val="7"/>
        <w:numId w:val="1"/>
      </w:numPr>
      <w:overflowPunct w:val="0"/>
      <w:spacing w:before="240" w:after="64" w:line="317" w:lineRule="auto"/>
      <w:outlineLvl w:val="7"/>
    </w:pPr>
    <w:rPr>
      <w:rFonts w:ascii="Arial" w:hAnsi="Arial" w:eastAsia="楷体_GB2312"/>
      <w:sz w:val="24"/>
    </w:rPr>
  </w:style>
  <w:style w:type="paragraph" w:styleId="11">
    <w:name w:val="heading 9"/>
    <w:basedOn w:val="1"/>
    <w:next w:val="3"/>
    <w:semiHidden/>
    <w:unhideWhenUsed/>
    <w:qFormat/>
    <w:uiPriority w:val="0"/>
    <w:pPr>
      <w:keepLines/>
      <w:numPr>
        <w:ilvl w:val="8"/>
        <w:numId w:val="1"/>
      </w:numPr>
      <w:overflowPunct w:val="0"/>
      <w:spacing w:before="240" w:after="64" w:line="317" w:lineRule="auto"/>
      <w:outlineLvl w:val="8"/>
    </w:pPr>
    <w:rPr>
      <w:rFonts w:ascii="Times New Roman" w:hAnsi="Times New Roman" w:eastAsia="楷体_GB231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-首行缩进-两端-仿宋-小四-自定义"/>
    <w:qFormat/>
    <w:uiPriority w:val="0"/>
    <w:pPr>
      <w:overflowPunct w:val="0"/>
      <w:spacing w:line="560" w:lineRule="exact"/>
      <w:ind w:firstLine="420" w:firstLineChars="200"/>
      <w:jc w:val="both"/>
    </w:pPr>
    <w:rPr>
      <w:rFonts w:ascii="宋体" w:hAnsi="宋体" w:eastAsia="仿宋_GB2312" w:cstheme="minorBidi"/>
      <w:sz w:val="32"/>
      <w:lang w:val="en-US" w:eastAsia="zh-CN"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仿宋_GB2312" w:hAnsi="仿宋_GB2312" w:eastAsia="仿宋_GB2312"/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</w:rPr>
  </w:style>
  <w:style w:type="paragraph" w:styleId="14">
    <w:name w:val="Subtitle"/>
    <w:qFormat/>
    <w:uiPriority w:val="11"/>
    <w:pPr>
      <w:spacing w:line="360" w:lineRule="auto"/>
      <w:ind w:left="-142" w:leftChars="-59" w:right="-226" w:rightChars="-94"/>
      <w:jc w:val="center"/>
    </w:pPr>
    <w:rPr>
      <w:rFonts w:ascii="Times New Roman" w:hAnsi="Times New Roman" w:eastAsia="楷体" w:cs="Times New Roman"/>
      <w:b/>
      <w:bCs/>
      <w:kern w:val="28"/>
      <w:sz w:val="52"/>
      <w:szCs w:val="52"/>
      <w:lang w:val="en-US" w:eastAsia="zh-CN" w:bidi="ar-SA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next w:val="3"/>
    <w:qFormat/>
    <w:uiPriority w:val="10"/>
    <w:pPr>
      <w:overflowPunct w:val="0"/>
      <w:spacing w:line="560" w:lineRule="exact"/>
      <w:jc w:val="center"/>
    </w:pPr>
    <w:rPr>
      <w:rFonts w:ascii="方正公文小标宋" w:hAnsi="方正公文小标宋" w:eastAsia="方正公文小标宋" w:cstheme="majorBidi"/>
      <w:b/>
      <w:bCs/>
      <w:sz w:val="44"/>
      <w:szCs w:val="32"/>
      <w:lang w:val="en-US" w:eastAsia="zh-CN" w:bidi="ar-SA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注释-编撰要点"/>
    <w:basedOn w:val="1"/>
    <w:qFormat/>
    <w:uiPriority w:val="0"/>
    <w:pPr>
      <w:overflowPunct w:val="0"/>
      <w:spacing w:line="360" w:lineRule="auto"/>
      <w:ind w:firstLine="480" w:firstLineChars="200"/>
    </w:pPr>
    <w:rPr>
      <w:rFonts w:ascii="楷体_GB2312" w:hAnsi="楷体_GB2312" w:eastAsia="楷体_GB2312" w:cs="楷体_GB2312"/>
      <w:color w:val="0000FF"/>
      <w:sz w:val="24"/>
    </w:rPr>
  </w:style>
  <w:style w:type="paragraph" w:customStyle="1" w:styleId="21">
    <w:name w:val="正文-图片-嵌入"/>
    <w:next w:val="3"/>
    <w:qFormat/>
    <w:uiPriority w:val="0"/>
    <w:pPr>
      <w:overflowPunct w:val="0"/>
      <w:spacing w:line="360" w:lineRule="auto"/>
      <w:jc w:val="center"/>
    </w:pPr>
    <w:rPr>
      <w:rFonts w:eastAsia="宋体" w:asciiTheme="minorHAnsi" w:hAnsiTheme="minorHAnsi" w:cstheme="minorBidi"/>
      <w:sz w:val="24"/>
      <w:lang w:val="en-US" w:eastAsia="zh-CN" w:bidi="ar-SA"/>
    </w:rPr>
  </w:style>
  <w:style w:type="table" w:customStyle="1" w:styleId="22">
    <w:name w:val="表格-标题灰-宋体-小四-自定义"/>
    <w:qFormat/>
    <w:uiPriority w:val="99"/>
    <w:pPr>
      <w:jc w:val="both"/>
    </w:pPr>
    <w:rPr>
      <w:sz w:val="24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  <w:tcPr>
      <w:vAlign w:val="center"/>
    </w:tcPr>
    <w:tblStylePr w:type="firstRow">
      <w:pPr>
        <w:jc w:val="both"/>
      </w:pPr>
      <w:rPr>
        <w:b w:val="0"/>
      </w:rPr>
      <w:tblPr/>
      <w:trPr>
        <w:tblHeader/>
      </w:trPr>
      <w:tcPr>
        <w:shd w:val="clear" w:color="auto" w:fill="D8D8D8"/>
      </w:tcPr>
    </w:tblStylePr>
  </w:style>
  <w:style w:type="paragraph" w:customStyle="1" w:styleId="23">
    <w:name w:val="表格-仿宋-B-居中-小四-自定义"/>
    <w:basedOn w:val="1"/>
    <w:qFormat/>
    <w:uiPriority w:val="0"/>
    <w:pPr>
      <w:wordWrap w:val="0"/>
      <w:overflowPunct w:val="0"/>
      <w:autoSpaceDE w:val="0"/>
      <w:autoSpaceDN w:val="0"/>
      <w:jc w:val="center"/>
    </w:pPr>
    <w:rPr>
      <w:rFonts w:ascii="仿宋_GB2312" w:hAnsi="仿宋_GB2312" w:eastAsia="仿宋_GB2312" w:cs="Times New Roman"/>
      <w:b/>
      <w:sz w:val="24"/>
      <w:szCs w:val="21"/>
    </w:rPr>
  </w:style>
  <w:style w:type="paragraph" w:customStyle="1" w:styleId="24">
    <w:name w:val="表格-仿宋-两端-小四-自定义"/>
    <w:basedOn w:val="1"/>
    <w:qFormat/>
    <w:uiPriority w:val="0"/>
    <w:pPr>
      <w:wordWrap w:val="0"/>
      <w:overflowPunct w:val="0"/>
      <w:autoSpaceDE w:val="0"/>
      <w:autoSpaceDN w:val="0"/>
    </w:pPr>
    <w:rPr>
      <w:rFonts w:ascii="仿宋_GB2312" w:hAnsi="仿宋_GB2312" w:eastAsia="仿宋_GB2312" w:cs="Times New Roman"/>
      <w:sz w:val="24"/>
      <w:szCs w:val="21"/>
    </w:rPr>
  </w:style>
  <w:style w:type="paragraph" w:customStyle="1" w:styleId="25">
    <w:name w:val="表格-仿宋-居中-小四-自定义"/>
    <w:basedOn w:val="1"/>
    <w:qFormat/>
    <w:uiPriority w:val="0"/>
    <w:pPr>
      <w:wordWrap w:val="0"/>
      <w:overflowPunct w:val="0"/>
      <w:autoSpaceDE w:val="0"/>
      <w:autoSpaceDN w:val="0"/>
      <w:jc w:val="center"/>
    </w:pPr>
    <w:rPr>
      <w:rFonts w:ascii="仿宋_GB2312" w:hAnsi="仿宋_GB2312" w:eastAsia="仿宋_GB2312" w:cs="Times New Roman"/>
      <w:sz w:val="24"/>
      <w:szCs w:val="21"/>
    </w:rPr>
  </w:style>
  <w:style w:type="paragraph" w:customStyle="1" w:styleId="26">
    <w:name w:val="正文-首行缩进-两端-仿宋-B-小四"/>
    <w:basedOn w:val="1"/>
    <w:qFormat/>
    <w:uiPriority w:val="0"/>
    <w:pPr>
      <w:overflowPunct w:val="0"/>
      <w:spacing w:line="360" w:lineRule="auto"/>
      <w:ind w:firstLine="420" w:firstLineChars="200"/>
    </w:pPr>
    <w:rPr>
      <w:rFonts w:ascii="宋体" w:hAnsi="宋体" w:eastAsia="仿宋_GB2312"/>
      <w:b/>
      <w:sz w:val="32"/>
    </w:rPr>
  </w:style>
  <w:style w:type="character" w:customStyle="1" w:styleId="27">
    <w:name w:val="font41"/>
    <w:basedOn w:val="19"/>
    <w:qFormat/>
    <w:uiPriority w:val="0"/>
    <w:rPr>
      <w:rFonts w:hint="eastAsia" w:ascii="微软雅黑" w:hAnsi="微软雅黑" w:eastAsia="微软雅黑" w:cs="微软雅黑"/>
      <w:color w:val="FF0000"/>
      <w:sz w:val="18"/>
      <w:szCs w:val="18"/>
      <w:u w:val="none"/>
    </w:rPr>
  </w:style>
  <w:style w:type="character" w:customStyle="1" w:styleId="28">
    <w:name w:val="font31"/>
    <w:basedOn w:val="19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29">
    <w:name w:val="font21"/>
    <w:basedOn w:val="19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30">
    <w:name w:val="font51"/>
    <w:basedOn w:val="19"/>
    <w:qFormat/>
    <w:uiPriority w:val="0"/>
    <w:rPr>
      <w:rFonts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CF7B5C-2B11-435B-A7D9-94D3EAB677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2512</Words>
  <Characters>2984</Characters>
  <Lines>26</Lines>
  <Paragraphs>28</Paragraphs>
  <TotalTime>41</TotalTime>
  <ScaleCrop>false</ScaleCrop>
  <LinksUpToDate>false</LinksUpToDate>
  <CharactersWithSpaces>2991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2025-09-24T10:10:00Z</dcterms:created>
  <dc:creator>Jon Kwok</dc:creator>
  <cp:lastModifiedBy>刘梦超</cp:lastModifiedBy>
  <cp:lastPrinted>2025-09-25T02:07:00Z</cp:lastPrinted>
  <dcterms:modified xsi:type="dcterms:W3CDTF">2026-04-15T01:46:41Z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44E98413238A4A8693BE938237DA6880_13</vt:lpwstr>
  </property>
  <property fmtid="{D5CDD505-2E9C-101B-9397-08002B2CF9AE}" pid="4" name="KSOTemplateDocerSaveRecord">
    <vt:lpwstr>eyJoZGlkIjoiOTVhNTg4ODY2YjMxYTg3ZjM3M2I1NjYzOTdiMWEzMTkiLCJ1c2VySWQiOiI3NzE3MTYzNDcifQ==</vt:lpwstr>
  </property>
</Properties>
</file>