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bookmarkStart w:id="0" w:name="_GoBack"/>
      <w:bookmarkEnd w:id="0"/>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1" w:name="_投标文件格式（第一册）"/>
      <w:bookmarkStart w:id="2" w:name="q0"/>
      <w:bookmarkEnd w:id="1"/>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3"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3"/>
    </w:p>
    <w:bookmarkEnd w:id="2"/>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4" w:name="_格式1__投标人资格证明文件"/>
      <w:bookmarkEnd w:id="4"/>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5" w:name="_Toc135293180"/>
      <w:bookmarkStart w:id="6" w:name="_Toc73613640"/>
      <w:r>
        <w:rPr>
          <w:rFonts w:ascii="仿宋" w:eastAsia="仿宋" w:hAnsi="仿宋" w:hint="eastAsia"/>
        </w:rPr>
        <w:lastRenderedPageBreak/>
        <w:t>采购违法行为风险知悉确认书</w:t>
      </w:r>
      <w:bookmarkEnd w:id="5"/>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7" w:name="_Toc44691164"/>
      <w:bookmarkStart w:id="8" w:name="_Toc44691396"/>
      <w:bookmarkStart w:id="9" w:name="_Toc135293182"/>
      <w:bookmarkStart w:id="10" w:name="_Toc44690432"/>
      <w:bookmarkStart w:id="11" w:name="_Toc44690705"/>
      <w:bookmarkEnd w:id="6"/>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1A522D" w:rsidRDefault="003F4C2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7"/>
      <w:bookmarkEnd w:id="8"/>
      <w:bookmarkEnd w:id="9"/>
      <w:bookmarkEnd w:id="10"/>
      <w:bookmarkEnd w:id="11"/>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2" w:name="_Toc135293183"/>
      <w:r>
        <w:rPr>
          <w:rFonts w:asciiTheme="minorEastAsia" w:eastAsiaTheme="minorEastAsia" w:hAnsiTheme="minorEastAsia" w:hint="eastAsia"/>
        </w:rPr>
        <w:lastRenderedPageBreak/>
        <w:t>格式2  法定代表人（负责人）证明书及授权委托书</w:t>
      </w:r>
      <w:bookmarkEnd w:id="12"/>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3"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3"/>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4" w:name="_Toc44691398"/>
      <w:bookmarkStart w:id="15" w:name="_Toc135293187"/>
      <w:bookmarkStart w:id="16" w:name="_Toc44690707"/>
      <w:bookmarkStart w:id="17" w:name="_Toc44691166"/>
      <w:bookmarkStart w:id="18"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4"/>
      <w:bookmarkEnd w:id="15"/>
      <w:bookmarkEnd w:id="16"/>
      <w:bookmarkEnd w:id="17"/>
      <w:bookmarkEnd w:id="18"/>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1A522D" w:rsidRDefault="001A522D">
      <w:pPr>
        <w:adjustRightInd w:val="0"/>
        <w:snapToGrid w:val="0"/>
        <w:spacing w:line="300" w:lineRule="auto"/>
        <w:rPr>
          <w:snapToGrid w:val="0"/>
          <w:kern w:val="0"/>
        </w:rPr>
      </w:pPr>
    </w:p>
    <w:p w:rsidR="001A522D" w:rsidRPr="00181CDE" w:rsidRDefault="00181CDE">
      <w:pPr>
        <w:adjustRightInd w:val="0"/>
        <w:snapToGrid w:val="0"/>
        <w:spacing w:line="300" w:lineRule="auto"/>
        <w:rPr>
          <w:b/>
          <w:snapToGrid w:val="0"/>
          <w:kern w:val="0"/>
          <w:sz w:val="28"/>
        </w:rPr>
      </w:pPr>
      <w:r w:rsidRPr="00181CDE">
        <w:rPr>
          <w:b/>
          <w:snapToGrid w:val="0"/>
          <w:kern w:val="0"/>
          <w:sz w:val="28"/>
        </w:rPr>
        <w:t>工程量清单（报价清单）请详见附件。</w:t>
      </w:r>
    </w:p>
    <w:tbl>
      <w:tblPr>
        <w:tblW w:w="5531" w:type="pct"/>
        <w:tblInd w:w="-414" w:type="dxa"/>
        <w:tblLayout w:type="fixed"/>
        <w:tblCellMar>
          <w:left w:w="0" w:type="dxa"/>
          <w:right w:w="0" w:type="dxa"/>
        </w:tblCellMar>
        <w:tblLook w:val="04A0" w:firstRow="1" w:lastRow="0" w:firstColumn="1" w:lastColumn="0" w:noHBand="0" w:noVBand="1"/>
      </w:tblPr>
      <w:tblGrid>
        <w:gridCol w:w="496"/>
        <w:gridCol w:w="661"/>
        <w:gridCol w:w="5750"/>
        <w:gridCol w:w="1150"/>
        <w:gridCol w:w="658"/>
        <w:gridCol w:w="988"/>
        <w:gridCol w:w="985"/>
      </w:tblGrid>
      <w:tr w:rsidR="005815DA" w:rsidRPr="004F6664" w:rsidTr="005A4D1E">
        <w:trPr>
          <w:trHeight w:val="478"/>
        </w:trPr>
        <w:tc>
          <w:tcPr>
            <w:tcW w:w="2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序号</w:t>
            </w: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设备名称</w:t>
            </w:r>
          </w:p>
        </w:tc>
        <w:tc>
          <w:tcPr>
            <w:tcW w:w="269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规格参数</w:t>
            </w:r>
          </w:p>
        </w:tc>
        <w:tc>
          <w:tcPr>
            <w:tcW w:w="5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单位</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数量</w:t>
            </w: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单价（元）</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合价（元）</w:t>
            </w:r>
          </w:p>
        </w:tc>
      </w:tr>
      <w:tr w:rsidR="005815DA" w:rsidRPr="004F6664" w:rsidTr="005A4D1E">
        <w:trPr>
          <w:trHeight w:val="956"/>
        </w:trPr>
        <w:tc>
          <w:tcPr>
            <w:tcW w:w="23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1</w:t>
            </w: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厨房设备灭火装置</w:t>
            </w:r>
          </w:p>
        </w:tc>
        <w:tc>
          <w:tcPr>
            <w:tcW w:w="269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1.工作温度：4-55℃</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2.最高工作压力：</w:t>
            </w:r>
            <w:r>
              <w:rPr>
                <w:rFonts w:ascii="仿宋_GB2312" w:eastAsia="仿宋_GB2312" w:hAnsiTheme="minorEastAsia" w:cstheme="minorEastAsia" w:hint="eastAsia"/>
                <w:color w:val="000000"/>
                <w:szCs w:val="28"/>
              </w:rPr>
              <w:t>≥</w:t>
            </w:r>
            <w:r w:rsidRPr="004F6664">
              <w:rPr>
                <w:rFonts w:ascii="仿宋_GB2312" w:eastAsia="仿宋_GB2312" w:hAnsiTheme="minorEastAsia" w:cstheme="minorEastAsia" w:hint="eastAsia"/>
                <w:color w:val="000000"/>
                <w:szCs w:val="28"/>
              </w:rPr>
              <w:t>13Mpa</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3.自动切换时间：≤3秒</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4.喷嘴工作压力：</w:t>
            </w:r>
            <w:r>
              <w:rPr>
                <w:rFonts w:ascii="仿宋_GB2312" w:eastAsia="仿宋_GB2312" w:hAnsiTheme="minorEastAsia" w:cstheme="minorEastAsia" w:hint="eastAsia"/>
                <w:color w:val="000000"/>
                <w:szCs w:val="28"/>
              </w:rPr>
              <w:t>≥</w:t>
            </w:r>
            <w:r w:rsidRPr="004F6664">
              <w:rPr>
                <w:rFonts w:ascii="仿宋_GB2312" w:eastAsia="仿宋_GB2312" w:hAnsiTheme="minorEastAsia" w:cstheme="minorEastAsia" w:hint="eastAsia"/>
                <w:color w:val="000000"/>
                <w:szCs w:val="28"/>
              </w:rPr>
              <w:t>0.16MPa</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5.灭火剂保质期：</w:t>
            </w:r>
            <w:r>
              <w:rPr>
                <w:rFonts w:ascii="仿宋_GB2312" w:eastAsia="仿宋_GB2312" w:hAnsiTheme="minorEastAsia" w:cstheme="minorEastAsia" w:hint="eastAsia"/>
                <w:color w:val="000000"/>
                <w:szCs w:val="28"/>
              </w:rPr>
              <w:t>≥</w:t>
            </w:r>
            <w:r w:rsidRPr="004F6664">
              <w:rPr>
                <w:rFonts w:ascii="仿宋_GB2312" w:eastAsia="仿宋_GB2312" w:hAnsiTheme="minorEastAsia" w:cstheme="minorEastAsia" w:hint="eastAsia"/>
                <w:color w:val="000000"/>
                <w:szCs w:val="28"/>
              </w:rPr>
              <w:t>8年</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6.药剂喷洒时间：13-15秒</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7.灭火时间：3-5秒</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8.装置具备自动、手动和应急启动三种操作模式,动作信号</w:t>
            </w:r>
            <w:r>
              <w:rPr>
                <w:rFonts w:ascii="仿宋_GB2312" w:eastAsia="仿宋_GB2312" w:hAnsiTheme="minorEastAsia" w:cstheme="minorEastAsia" w:hint="eastAsia"/>
                <w:color w:val="000000"/>
                <w:szCs w:val="28"/>
              </w:rPr>
              <w:t>可与</w:t>
            </w:r>
            <w:r w:rsidRPr="004F6664">
              <w:rPr>
                <w:rFonts w:ascii="仿宋_GB2312" w:eastAsia="仿宋_GB2312" w:hAnsiTheme="minorEastAsia" w:cstheme="minorEastAsia" w:hint="eastAsia"/>
                <w:color w:val="000000"/>
                <w:szCs w:val="28"/>
              </w:rPr>
              <w:t>消防控制室联动报警,有自动探测部件，可24小时监控。灶台油锅发生火情时，可自动启动灭火装置灭火，同时关闭燃气阀并报警</w:t>
            </w:r>
            <w:r>
              <w:rPr>
                <w:rFonts w:ascii="仿宋_GB2312" w:eastAsia="仿宋_GB2312" w:hAnsiTheme="minorEastAsia" w:cstheme="minorEastAsia" w:hint="eastAsia"/>
                <w:color w:val="000000"/>
                <w:szCs w:val="28"/>
              </w:rPr>
              <w:t>。</w:t>
            </w:r>
          </w:p>
          <w:p w:rsidR="005815DA" w:rsidRPr="004F6664"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9.</w:t>
            </w:r>
            <w:r>
              <w:rPr>
                <w:rFonts w:ascii="仿宋_GB2312" w:eastAsia="仿宋_GB2312" w:hAnsiTheme="minorEastAsia" w:cstheme="minorEastAsia" w:hint="eastAsia"/>
                <w:color w:val="000000"/>
                <w:szCs w:val="28"/>
              </w:rPr>
              <w:t>本装置</w:t>
            </w:r>
            <w:r w:rsidRPr="004F6664">
              <w:rPr>
                <w:rFonts w:ascii="仿宋_GB2312" w:eastAsia="仿宋_GB2312" w:hAnsiTheme="minorEastAsia" w:cstheme="minorEastAsia" w:hint="eastAsia"/>
                <w:color w:val="000000"/>
                <w:szCs w:val="28"/>
              </w:rPr>
              <w:t>属机械传动,不需用电,原材料全部采用304不锈钢及铜材等，灭火装置所有药剂管路采用304不锈钢厚壁管满足高压药剂迅速通过的要求,螺纹连接的安装方式</w:t>
            </w:r>
            <w:r>
              <w:rPr>
                <w:rFonts w:ascii="仿宋_GB2312" w:eastAsia="仿宋_GB2312" w:hAnsiTheme="minorEastAsia" w:cstheme="minorEastAsia" w:hint="eastAsia"/>
                <w:color w:val="000000"/>
                <w:szCs w:val="28"/>
              </w:rPr>
              <w:t>具备</w:t>
            </w:r>
            <w:r w:rsidRPr="004F6664">
              <w:rPr>
                <w:rFonts w:ascii="仿宋_GB2312" w:eastAsia="仿宋_GB2312" w:hAnsiTheme="minorEastAsia" w:cstheme="minorEastAsia" w:hint="eastAsia"/>
                <w:color w:val="000000"/>
                <w:szCs w:val="28"/>
              </w:rPr>
              <w:t>高温高热环境下管路连接</w:t>
            </w:r>
            <w:r>
              <w:rPr>
                <w:rFonts w:ascii="仿宋_GB2312" w:eastAsia="仿宋_GB2312" w:hAnsiTheme="minorEastAsia" w:cstheme="minorEastAsia" w:hint="eastAsia"/>
                <w:color w:val="000000"/>
                <w:szCs w:val="28"/>
              </w:rPr>
              <w:t>不</w:t>
            </w:r>
            <w:r w:rsidRPr="004F6664">
              <w:rPr>
                <w:rFonts w:ascii="仿宋_GB2312" w:eastAsia="仿宋_GB2312" w:hAnsiTheme="minorEastAsia" w:cstheme="minorEastAsia" w:hint="eastAsia"/>
                <w:color w:val="000000"/>
                <w:szCs w:val="28"/>
              </w:rPr>
              <w:t>松动变形</w:t>
            </w:r>
            <w:r>
              <w:rPr>
                <w:rFonts w:ascii="仿宋_GB2312" w:eastAsia="仿宋_GB2312" w:hAnsiTheme="minorEastAsia" w:cstheme="minorEastAsia" w:hint="eastAsia"/>
                <w:color w:val="000000"/>
                <w:szCs w:val="28"/>
              </w:rPr>
              <w:t>。</w:t>
            </w:r>
          </w:p>
          <w:p w:rsidR="005815DA" w:rsidRDefault="005815DA" w:rsidP="005A4D1E">
            <w:pPr>
              <w:widowControl/>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10.</w:t>
            </w:r>
            <w:r>
              <w:rPr>
                <w:rFonts w:ascii="仿宋_GB2312" w:eastAsia="仿宋_GB2312" w:hAnsiTheme="minorEastAsia" w:cstheme="minorEastAsia" w:hint="eastAsia"/>
                <w:color w:val="000000"/>
                <w:szCs w:val="28"/>
              </w:rPr>
              <w:t>喷嘴数量及</w:t>
            </w:r>
            <w:r w:rsidRPr="004F6664">
              <w:rPr>
                <w:rFonts w:ascii="仿宋_GB2312" w:eastAsia="仿宋_GB2312" w:hAnsiTheme="minorEastAsia" w:cstheme="minorEastAsia" w:hint="eastAsia"/>
                <w:color w:val="000000"/>
                <w:szCs w:val="28"/>
              </w:rPr>
              <w:t>位置</w:t>
            </w:r>
            <w:r>
              <w:rPr>
                <w:rFonts w:ascii="仿宋_GB2312" w:eastAsia="仿宋_GB2312" w:hAnsiTheme="minorEastAsia" w:cstheme="minorEastAsia" w:hint="eastAsia"/>
                <w:color w:val="000000"/>
                <w:szCs w:val="28"/>
              </w:rPr>
              <w:t>结合现场进行设计。</w:t>
            </w:r>
            <w:r w:rsidRPr="004F6664">
              <w:rPr>
                <w:rFonts w:ascii="仿宋_GB2312" w:eastAsia="仿宋_GB2312" w:hAnsiTheme="minorEastAsia" w:cstheme="minorEastAsia" w:hint="eastAsia"/>
                <w:color w:val="000000"/>
                <w:szCs w:val="28"/>
              </w:rPr>
              <w:t>系统装置包括:控制箱、管路、喷嘴、探测器、易熔连接片、金属拉索、滑轮三通.滑轮弯头等</w:t>
            </w:r>
            <w:r>
              <w:rPr>
                <w:rFonts w:ascii="仿宋_GB2312" w:eastAsia="仿宋_GB2312" w:hAnsiTheme="minorEastAsia" w:cstheme="minorEastAsia" w:hint="eastAsia"/>
                <w:color w:val="000000"/>
                <w:szCs w:val="28"/>
              </w:rPr>
              <w:t>。</w:t>
            </w:r>
            <w:r w:rsidRPr="004F6664">
              <w:rPr>
                <w:rFonts w:ascii="仿宋_GB2312" w:eastAsia="仿宋_GB2312" w:hAnsiTheme="minorEastAsia" w:cstheme="minorEastAsia" w:hint="eastAsia"/>
                <w:color w:val="000000"/>
                <w:szCs w:val="28"/>
              </w:rPr>
              <w:t>控制箱由自动释放机构、驱动用高压氮气瓶、水流控制阀、液体药剂罐以及连接软管、单向阀、减压阀等构成;采用机械式自动启动无需任何电源(包含电口池)</w:t>
            </w:r>
            <w:r>
              <w:rPr>
                <w:rFonts w:ascii="仿宋_GB2312" w:eastAsia="仿宋_GB2312" w:hAnsiTheme="minorEastAsia" w:cstheme="minorEastAsia" w:hint="eastAsia"/>
                <w:color w:val="000000"/>
                <w:szCs w:val="28"/>
              </w:rPr>
              <w:t>。</w:t>
            </w:r>
          </w:p>
          <w:p w:rsidR="005815DA" w:rsidRPr="004F6664" w:rsidRDefault="005815DA"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1</w:t>
            </w:r>
            <w:r>
              <w:rPr>
                <w:rFonts w:ascii="仿宋_GB2312" w:eastAsia="仿宋_GB2312" w:hAnsiTheme="minorEastAsia" w:cstheme="minorEastAsia"/>
                <w:color w:val="000000"/>
                <w:szCs w:val="28"/>
              </w:rPr>
              <w:t>1.证明材料：产品彩页或</w:t>
            </w:r>
            <w:r w:rsidRPr="0059212B">
              <w:rPr>
                <w:rFonts w:ascii="仿宋_GB2312" w:eastAsia="仿宋_GB2312" w:hAnsiTheme="minorEastAsia" w:cstheme="minorEastAsia" w:hint="eastAsia"/>
                <w:color w:val="000000"/>
                <w:szCs w:val="28"/>
              </w:rPr>
              <w:t>第三方检测机构出具并加盖（或带有）CMA 标志的检验检测报告</w:t>
            </w:r>
            <w:r>
              <w:rPr>
                <w:rFonts w:ascii="仿宋_GB2312" w:eastAsia="仿宋_GB2312" w:hAnsiTheme="minorEastAsia" w:cstheme="minorEastAsia" w:hint="eastAsia"/>
                <w:color w:val="000000"/>
                <w:szCs w:val="28"/>
              </w:rPr>
              <w:t>。</w:t>
            </w:r>
          </w:p>
        </w:tc>
        <w:tc>
          <w:tcPr>
            <w:tcW w:w="5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sidRPr="004F6664">
              <w:rPr>
                <w:rFonts w:ascii="仿宋_GB2312" w:eastAsia="仿宋_GB2312" w:hAnsiTheme="minorEastAsia" w:cstheme="minorEastAsia" w:hint="eastAsia"/>
                <w:color w:val="000000"/>
                <w:szCs w:val="28"/>
              </w:rPr>
              <w:t>套（双）</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color w:val="000000"/>
                <w:szCs w:val="28"/>
              </w:rPr>
              <w:t>2</w:t>
            </w: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rPr>
                <w:rFonts w:ascii="仿宋_GB2312" w:eastAsia="仿宋_GB2312" w:hAnsiTheme="minorEastAsia" w:cstheme="minorEastAsia"/>
                <w:color w:val="000000"/>
                <w:szCs w:val="2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815DA" w:rsidRPr="004F6664" w:rsidRDefault="005815DA" w:rsidP="005A4D1E">
            <w:pPr>
              <w:widowControl/>
              <w:jc w:val="center"/>
              <w:rPr>
                <w:rFonts w:ascii="仿宋_GB2312" w:eastAsia="仿宋_GB2312" w:hAnsiTheme="minorEastAsia" w:cstheme="minorEastAsia"/>
                <w:color w:val="000000"/>
                <w:szCs w:val="28"/>
              </w:rPr>
            </w:pPr>
          </w:p>
        </w:tc>
      </w:tr>
      <w:tr w:rsidR="005815DA" w:rsidRPr="004F6664" w:rsidTr="005A4D1E">
        <w:trPr>
          <w:trHeight w:val="911"/>
        </w:trPr>
        <w:tc>
          <w:tcPr>
            <w:tcW w:w="23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p>
        </w:tc>
        <w:tc>
          <w:tcPr>
            <w:tcW w:w="269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815DA" w:rsidRPr="004F6664" w:rsidRDefault="005815DA"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合计（</w:t>
            </w:r>
            <w:r w:rsidRPr="004F6664">
              <w:rPr>
                <w:rFonts w:ascii="仿宋_GB2312" w:eastAsia="仿宋_GB2312" w:hAnsiTheme="minorEastAsia" w:cstheme="minorEastAsia" w:hint="eastAsia"/>
                <w:color w:val="000000"/>
                <w:szCs w:val="28"/>
              </w:rPr>
              <w:t>包含设计费、人工费、保险费、管理费、技术培训费、设备安装费、调试费、售后服务费、制作、送货、现场及国家规定的其他各项应纳税费、服务成本、法定税费和企业的利润</w:t>
            </w:r>
            <w:r>
              <w:rPr>
                <w:rFonts w:ascii="仿宋_GB2312" w:eastAsia="仿宋_GB2312" w:hAnsiTheme="minorEastAsia" w:cstheme="minorEastAsia" w:hint="eastAsia"/>
                <w:color w:val="000000"/>
                <w:szCs w:val="28"/>
              </w:rPr>
              <w:t>）</w:t>
            </w:r>
          </w:p>
        </w:tc>
        <w:tc>
          <w:tcPr>
            <w:tcW w:w="1769"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815DA" w:rsidRPr="004F6664" w:rsidRDefault="005815DA" w:rsidP="005A4D1E">
            <w:pPr>
              <w:widowControl/>
              <w:jc w:val="center"/>
              <w:textAlignment w:val="center"/>
              <w:rPr>
                <w:rFonts w:ascii="仿宋_GB2312" w:eastAsia="仿宋_GB2312" w:hAnsiTheme="minorEastAsia" w:cstheme="minorEastAsia"/>
                <w:color w:val="000000"/>
                <w:szCs w:val="28"/>
              </w:rPr>
            </w:pPr>
          </w:p>
        </w:tc>
      </w:tr>
    </w:tbl>
    <w:p w:rsidR="001A522D" w:rsidRPr="005815DA" w:rsidRDefault="001A522D">
      <w:pPr>
        <w:adjustRightInd w:val="0"/>
        <w:snapToGrid w:val="0"/>
        <w:spacing w:line="300" w:lineRule="auto"/>
        <w:rPr>
          <w:snapToGrid w:val="0"/>
          <w:kern w:val="0"/>
        </w:rPr>
      </w:pPr>
    </w:p>
    <w:p w:rsidR="001A522D" w:rsidRDefault="003F4C22" w:rsidP="005A352A">
      <w:pPr>
        <w:adjustRightInd w:val="0"/>
        <w:snapToGrid w:val="0"/>
        <w:spacing w:line="300" w:lineRule="auto"/>
        <w:ind w:firstLineChars="3600" w:firstLine="7560"/>
        <w:rPr>
          <w:snapToGrid w:val="0"/>
          <w:kern w:val="0"/>
        </w:rPr>
      </w:pPr>
      <w:r>
        <w:rPr>
          <w:rFonts w:ascii="宋体" w:hAnsi="宋体" w:cs="宋体" w:hint="eastAsia"/>
          <w:szCs w:val="21"/>
        </w:rPr>
        <w:lastRenderedPageBreak/>
        <w:t>报价</w:t>
      </w:r>
      <w:r>
        <w:rPr>
          <w:rFonts w:hint="eastAsia"/>
          <w:snapToGrid w:val="0"/>
          <w:kern w:val="0"/>
        </w:rPr>
        <w:t>单位：（加盖公章）</w:t>
      </w: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EE0" w:rsidRDefault="007D4EE0">
      <w:r>
        <w:separator/>
      </w:r>
    </w:p>
  </w:endnote>
  <w:endnote w:type="continuationSeparator" w:id="0">
    <w:p w:rsidR="007D4EE0" w:rsidRDefault="007D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1120B">
      <w:rPr>
        <w:rStyle w:val="af9"/>
        <w:noProof/>
      </w:rPr>
      <w:t>2</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EE0" w:rsidRDefault="007D4EE0">
      <w:r>
        <w:separator/>
      </w:r>
    </w:p>
  </w:footnote>
  <w:footnote w:type="continuationSeparator" w:id="0">
    <w:p w:rsidR="007D4EE0" w:rsidRDefault="007D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CDE"/>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6FE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120B"/>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5DA"/>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52A"/>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4EE0"/>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13"/>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81"/>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1276</Words>
  <Characters>7276</Characters>
  <Application>Microsoft Office Word</Application>
  <DocSecurity>0</DocSecurity>
  <Lines>60</Lines>
  <Paragraphs>17</Paragraphs>
  <ScaleCrop>false</ScaleCrop>
  <Company>MC SYSTEM</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127</cp:revision>
  <cp:lastPrinted>2020-05-26T01:03:00Z</cp:lastPrinted>
  <dcterms:created xsi:type="dcterms:W3CDTF">2024-05-22T03:42:00Z</dcterms:created>
  <dcterms:modified xsi:type="dcterms:W3CDTF">2025-12-02T04:25:00Z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